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416544091"/>
        <w:docPartObj>
          <w:docPartGallery w:val="Cover Pages"/>
          <w:docPartUnique/>
        </w:docPartObj>
      </w:sdtPr>
      <w:sdtEndPr>
        <w:rPr>
          <w:rFonts w:ascii="Times New Roman" w:eastAsiaTheme="minorHAnsi" w:hAnsi="Times New Roman" w:cs="Times New Roman"/>
          <w:caps w:val="0"/>
          <w:sz w:val="28"/>
          <w:szCs w:val="28"/>
        </w:rPr>
      </w:sdtEndPr>
      <w:sdtContent>
        <w:tbl>
          <w:tblPr>
            <w:tblW w:w="5000" w:type="pct"/>
            <w:jc w:val="center"/>
            <w:tblLook w:val="04A0" w:firstRow="1" w:lastRow="0" w:firstColumn="1" w:lastColumn="0" w:noHBand="0" w:noVBand="1"/>
          </w:tblPr>
          <w:tblGrid>
            <w:gridCol w:w="9576"/>
          </w:tblGrid>
          <w:tr w:rsidR="00BC25C8" w14:paraId="47CD047A" w14:textId="77777777">
            <w:trPr>
              <w:trHeight w:val="2880"/>
              <w:jc w:val="center"/>
            </w:trPr>
            <w:tc>
              <w:tcPr>
                <w:tcW w:w="5000" w:type="pct"/>
              </w:tcPr>
              <w:p w14:paraId="514E66DD" w14:textId="77777777" w:rsidR="00BC25C8" w:rsidRDefault="00BC25C8" w:rsidP="00BC25C8">
                <w:pPr>
                  <w:pStyle w:val="NoSpacing"/>
                  <w:jc w:val="center"/>
                  <w:rPr>
                    <w:rFonts w:asciiTheme="majorHAnsi" w:eastAsiaTheme="majorEastAsia" w:hAnsiTheme="majorHAnsi" w:cstheme="majorBidi"/>
                    <w:caps/>
                  </w:rPr>
                </w:pPr>
              </w:p>
            </w:tc>
          </w:tr>
        </w:tbl>
        <w:p w14:paraId="1F318E25" w14:textId="77777777" w:rsidR="00BC25C8" w:rsidRDefault="00BC25C8"/>
        <w:p w14:paraId="4B26E267" w14:textId="77777777" w:rsidR="00BC25C8" w:rsidRPr="00BC25C8" w:rsidRDefault="00BC25C8" w:rsidP="00BC25C8">
          <w:pPr>
            <w:jc w:val="center"/>
            <w:rPr>
              <w:rFonts w:ascii="Times New Roman" w:hAnsi="Times New Roman" w:cs="Times New Roman"/>
              <w:sz w:val="28"/>
              <w:szCs w:val="28"/>
            </w:rPr>
          </w:pPr>
          <w:r w:rsidRPr="00BC25C8">
            <w:rPr>
              <w:rFonts w:ascii="Times New Roman" w:hAnsi="Times New Roman" w:cs="Times New Roman"/>
              <w:sz w:val="28"/>
              <w:szCs w:val="28"/>
            </w:rPr>
            <w:t>Motion Practice Memorandum</w:t>
          </w:r>
        </w:p>
        <w:p w14:paraId="2DC875C4" w14:textId="77777777" w:rsidR="00BC25C8" w:rsidRPr="00BC25C8" w:rsidRDefault="005F1175" w:rsidP="00BC25C8">
          <w:pPr>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7E5AACB4" w14:textId="77777777" w:rsidR="00BC25C8" w:rsidRPr="00BC25C8" w:rsidRDefault="002252D4" w:rsidP="00BC25C8">
          <w:pPr>
            <w:jc w:val="center"/>
            <w:rPr>
              <w:rFonts w:ascii="Times New Roman" w:hAnsi="Times New Roman" w:cs="Times New Roman"/>
              <w:sz w:val="28"/>
              <w:szCs w:val="28"/>
            </w:rPr>
          </w:pPr>
          <w:r>
            <w:rPr>
              <w:rFonts w:ascii="Times New Roman" w:hAnsi="Times New Roman" w:cs="Times New Roman"/>
              <w:sz w:val="28"/>
              <w:szCs w:val="28"/>
            </w:rPr>
            <w:t>April 11</w:t>
          </w:r>
          <w:r w:rsidR="00BC25C8" w:rsidRPr="00BC25C8">
            <w:rPr>
              <w:rFonts w:ascii="Times New Roman" w:hAnsi="Times New Roman" w:cs="Times New Roman"/>
              <w:sz w:val="28"/>
              <w:szCs w:val="28"/>
            </w:rPr>
            <w:t>, 2012</w:t>
          </w:r>
        </w:p>
        <w:p w14:paraId="77A060AF" w14:textId="77777777" w:rsidR="00BC25C8" w:rsidRPr="00BC25C8" w:rsidRDefault="00BC25C8" w:rsidP="00BC25C8">
          <w:pPr>
            <w:jc w:val="center"/>
            <w:rPr>
              <w:rFonts w:ascii="Times New Roman" w:hAnsi="Times New Roman" w:cs="Times New Roman"/>
              <w:sz w:val="28"/>
              <w:szCs w:val="28"/>
            </w:rPr>
          </w:pPr>
          <w:r w:rsidRPr="00BC25C8">
            <w:rPr>
              <w:rFonts w:ascii="Times New Roman" w:hAnsi="Times New Roman" w:cs="Times New Roman"/>
              <w:sz w:val="28"/>
              <w:szCs w:val="28"/>
            </w:rPr>
            <w:t>I certify that</w:t>
          </w:r>
          <w:r w:rsidR="002252D4">
            <w:rPr>
              <w:rFonts w:ascii="Times New Roman" w:hAnsi="Times New Roman" w:cs="Times New Roman"/>
              <w:sz w:val="28"/>
              <w:szCs w:val="28"/>
            </w:rPr>
            <w:t xml:space="preserve"> the following document is </w:t>
          </w:r>
          <w:r w:rsidR="00427D9A">
            <w:rPr>
              <w:rFonts w:ascii="Times New Roman" w:hAnsi="Times New Roman" w:cs="Times New Roman"/>
              <w:sz w:val="28"/>
              <w:szCs w:val="28"/>
            </w:rPr>
            <w:t>4,116</w:t>
          </w:r>
          <w:r w:rsidRPr="00BC25C8">
            <w:rPr>
              <w:rFonts w:ascii="Times New Roman" w:hAnsi="Times New Roman" w:cs="Times New Roman"/>
              <w:sz w:val="28"/>
              <w:szCs w:val="28"/>
            </w:rPr>
            <w:t xml:space="preserve"> words.</w:t>
          </w:r>
        </w:p>
        <w:p w14:paraId="5EAA1DF9" w14:textId="77777777" w:rsidR="00BC25C8" w:rsidRDefault="00BC25C8">
          <w:pPr>
            <w:rPr>
              <w:rFonts w:ascii="Times New Roman" w:hAnsi="Times New Roman" w:cs="Times New Roman"/>
              <w:sz w:val="28"/>
              <w:szCs w:val="28"/>
            </w:rPr>
          </w:pPr>
          <w:r>
            <w:rPr>
              <w:rFonts w:ascii="Times New Roman" w:hAnsi="Times New Roman" w:cs="Times New Roman"/>
              <w:sz w:val="28"/>
              <w:szCs w:val="28"/>
            </w:rPr>
            <w:br w:type="page"/>
          </w:r>
        </w:p>
      </w:sdtContent>
    </w:sdt>
    <w:p w14:paraId="3F4CB1CC" w14:textId="77777777" w:rsidR="00C80B4D" w:rsidRDefault="00BC25C8" w:rsidP="00C80B4D">
      <w:pPr>
        <w:rPr>
          <w:rFonts w:ascii="Times New Roman" w:hAnsi="Times New Roman" w:cs="Times New Roman"/>
          <w:sz w:val="28"/>
          <w:szCs w:val="28"/>
        </w:rPr>
      </w:pPr>
      <w:r>
        <w:rPr>
          <w:rFonts w:ascii="Times New Roman" w:hAnsi="Times New Roman" w:cs="Times New Roman"/>
          <w:sz w:val="28"/>
          <w:szCs w:val="28"/>
        </w:rPr>
        <w:lastRenderedPageBreak/>
        <w:t>S</w:t>
      </w:r>
      <w:r w:rsidR="00C80B4D">
        <w:rPr>
          <w:rFonts w:ascii="Times New Roman" w:hAnsi="Times New Roman" w:cs="Times New Roman"/>
          <w:sz w:val="28"/>
          <w:szCs w:val="28"/>
        </w:rPr>
        <w:t>TATE OF MINNESOTA</w:t>
      </w:r>
      <w:r w:rsidR="00C80B4D">
        <w:rPr>
          <w:rFonts w:ascii="Times New Roman" w:hAnsi="Times New Roman" w:cs="Times New Roman"/>
          <w:sz w:val="28"/>
          <w:szCs w:val="28"/>
        </w:rPr>
        <w:tab/>
      </w:r>
      <w:r w:rsidR="00C80B4D">
        <w:rPr>
          <w:rFonts w:ascii="Times New Roman" w:hAnsi="Times New Roman" w:cs="Times New Roman"/>
          <w:sz w:val="28"/>
          <w:szCs w:val="28"/>
        </w:rPr>
        <w:tab/>
      </w:r>
      <w:r w:rsidR="00C80B4D">
        <w:rPr>
          <w:rFonts w:ascii="Times New Roman" w:hAnsi="Times New Roman" w:cs="Times New Roman"/>
          <w:sz w:val="28"/>
          <w:szCs w:val="28"/>
        </w:rPr>
        <w:tab/>
      </w:r>
      <w:r w:rsidR="00C80B4D">
        <w:rPr>
          <w:rFonts w:ascii="Times New Roman" w:hAnsi="Times New Roman" w:cs="Times New Roman"/>
          <w:sz w:val="28"/>
          <w:szCs w:val="28"/>
        </w:rPr>
        <w:tab/>
      </w:r>
      <w:r w:rsidR="00C80B4D">
        <w:rPr>
          <w:rFonts w:ascii="Times New Roman" w:hAnsi="Times New Roman" w:cs="Times New Roman"/>
          <w:sz w:val="28"/>
          <w:szCs w:val="28"/>
        </w:rPr>
        <w:tab/>
        <w:t xml:space="preserve">        DISTRICT COURT</w:t>
      </w:r>
    </w:p>
    <w:p w14:paraId="7C4DBEDD" w14:textId="77777777" w:rsidR="00C80B4D" w:rsidRDefault="00C80B4D" w:rsidP="00C80B4D">
      <w:pPr>
        <w:pBdr>
          <w:bottom w:val="single" w:sz="4" w:space="1" w:color="auto"/>
        </w:pBdr>
        <w:rPr>
          <w:rFonts w:ascii="Times New Roman" w:hAnsi="Times New Roman" w:cs="Times New Roman"/>
          <w:sz w:val="28"/>
          <w:szCs w:val="28"/>
        </w:rPr>
      </w:pPr>
      <w:r>
        <w:rPr>
          <w:rFonts w:ascii="Times New Roman" w:hAnsi="Times New Roman" w:cs="Times New Roman"/>
          <w:sz w:val="28"/>
          <w:szCs w:val="28"/>
        </w:rPr>
        <w:t>COUNTY OF MEEKER</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EIGHTH JUDICIAL DISTRICT</w:t>
      </w:r>
    </w:p>
    <w:p w14:paraId="4DA029BB" w14:textId="77777777" w:rsidR="00C80B4D" w:rsidRDefault="00C80B4D" w:rsidP="00C80B4D">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Personal Injury</w:t>
      </w:r>
    </w:p>
    <w:p w14:paraId="146DD81B" w14:textId="77777777" w:rsidR="00C80B4D" w:rsidRDefault="00C80B4D" w:rsidP="00C80B4D">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Matthew Swensen,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5508503C" w14:textId="77777777" w:rsidR="00C80B4D" w:rsidRDefault="00B31B80" w:rsidP="00C80B4D">
      <w:pPr>
        <w:spacing w:after="0" w:line="240" w:lineRule="auto"/>
        <w:ind w:left="2880" w:hanging="1440"/>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Court File No</w:t>
      </w:r>
      <w:r w:rsidR="00995A42">
        <w:rPr>
          <w:rFonts w:ascii="Times New Roman" w:hAnsi="Times New Roman" w:cs="Times New Roman"/>
          <w:sz w:val="28"/>
          <w:szCs w:val="28"/>
        </w:rPr>
        <w:t>.:</w:t>
      </w:r>
      <w:r>
        <w:rPr>
          <w:rFonts w:ascii="Times New Roman" w:hAnsi="Times New Roman" w:cs="Times New Roman"/>
          <w:sz w:val="28"/>
          <w:szCs w:val="28"/>
        </w:rPr>
        <w:t xml:space="preserve"> 47-CV-10-111</w:t>
      </w:r>
    </w:p>
    <w:p w14:paraId="3AFAF220" w14:textId="77777777" w:rsidR="00C80B4D" w:rsidRDefault="00C80B4D" w:rsidP="00C80B4D">
      <w:pPr>
        <w:spacing w:after="0" w:line="240" w:lineRule="auto"/>
        <w:ind w:left="2880" w:hanging="1440"/>
        <w:contextualSpacing/>
        <w:rPr>
          <w:rFonts w:ascii="Times New Roman" w:hAnsi="Times New Roman" w:cs="Times New Roman"/>
          <w:sz w:val="28"/>
          <w:szCs w:val="28"/>
        </w:rPr>
      </w:pPr>
      <w:r>
        <w:rPr>
          <w:rFonts w:ascii="Times New Roman" w:hAnsi="Times New Roman" w:cs="Times New Roman"/>
          <w:sz w:val="28"/>
          <w:szCs w:val="28"/>
        </w:rPr>
        <w:t>Plaintiff,</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482797C8" w14:textId="77777777" w:rsidR="00C80B4D" w:rsidRDefault="00C80B4D" w:rsidP="00C80B4D">
      <w:pPr>
        <w:spacing w:after="0" w:line="240" w:lineRule="auto"/>
        <w:ind w:left="4320" w:firstLine="720"/>
        <w:contextualSpacing/>
        <w:rPr>
          <w:rFonts w:ascii="Times New Roman" w:hAnsi="Times New Roman" w:cs="Times New Roman"/>
          <w:b/>
          <w:sz w:val="28"/>
          <w:szCs w:val="28"/>
        </w:rPr>
      </w:pPr>
      <w:r>
        <w:rPr>
          <w:rFonts w:ascii="Times New Roman" w:hAnsi="Times New Roman" w:cs="Times New Roman"/>
          <w:b/>
          <w:sz w:val="28"/>
          <w:szCs w:val="28"/>
        </w:rPr>
        <w:t xml:space="preserve">PLAINTIFF’S MEMORANDUM </w:t>
      </w:r>
    </w:p>
    <w:p w14:paraId="31F6AB8C" w14:textId="77777777" w:rsidR="00C80B4D" w:rsidRPr="00C80B4D" w:rsidRDefault="00C80B4D" w:rsidP="00C80B4D">
      <w:pPr>
        <w:spacing w:after="0" w:line="240" w:lineRule="auto"/>
        <w:ind w:left="1440" w:hanging="1440"/>
        <w:contextualSpacing/>
        <w:rPr>
          <w:rFonts w:ascii="Times New Roman" w:hAnsi="Times New Roman" w:cs="Times New Roman"/>
          <w:b/>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w:t>
      </w:r>
      <w:r w:rsidR="009F65D2">
        <w:rPr>
          <w:rFonts w:ascii="Times New Roman" w:hAnsi="Times New Roman" w:cs="Times New Roman"/>
          <w:b/>
          <w:sz w:val="28"/>
          <w:szCs w:val="28"/>
        </w:rPr>
        <w:t xml:space="preserve">          </w:t>
      </w:r>
      <w:r w:rsidR="009F65D2">
        <w:rPr>
          <w:rFonts w:ascii="Times New Roman" w:hAnsi="Times New Roman" w:cs="Times New Roman"/>
          <w:b/>
          <w:sz w:val="28"/>
          <w:szCs w:val="28"/>
        </w:rPr>
        <w:tab/>
      </w:r>
      <w:r w:rsidR="009F65D2">
        <w:rPr>
          <w:rFonts w:ascii="Times New Roman" w:hAnsi="Times New Roman" w:cs="Times New Roman"/>
          <w:b/>
          <w:sz w:val="28"/>
          <w:szCs w:val="28"/>
        </w:rPr>
        <w:tab/>
      </w:r>
      <w:r w:rsidR="009F65D2">
        <w:rPr>
          <w:rFonts w:ascii="Times New Roman" w:hAnsi="Times New Roman" w:cs="Times New Roman"/>
          <w:b/>
          <w:sz w:val="28"/>
          <w:szCs w:val="28"/>
        </w:rPr>
        <w:tab/>
      </w:r>
      <w:r w:rsidR="009F65D2">
        <w:rPr>
          <w:rFonts w:ascii="Times New Roman" w:hAnsi="Times New Roman" w:cs="Times New Roman"/>
          <w:b/>
          <w:sz w:val="28"/>
          <w:szCs w:val="28"/>
        </w:rPr>
        <w:tab/>
      </w:r>
      <w:r w:rsidR="009F65D2">
        <w:rPr>
          <w:rFonts w:ascii="Times New Roman" w:hAnsi="Times New Roman" w:cs="Times New Roman"/>
          <w:b/>
          <w:sz w:val="28"/>
          <w:szCs w:val="28"/>
        </w:rPr>
        <w:tab/>
      </w:r>
      <w:r w:rsidR="009F65D2">
        <w:rPr>
          <w:rFonts w:ascii="Times New Roman" w:hAnsi="Times New Roman" w:cs="Times New Roman"/>
          <w:b/>
          <w:sz w:val="28"/>
          <w:szCs w:val="28"/>
        </w:rPr>
        <w:tab/>
        <w:t xml:space="preserve">    </w:t>
      </w:r>
      <w:r w:rsidR="005103DD">
        <w:rPr>
          <w:rFonts w:ascii="Times New Roman" w:hAnsi="Times New Roman" w:cs="Times New Roman"/>
          <w:b/>
          <w:sz w:val="28"/>
          <w:szCs w:val="28"/>
        </w:rPr>
        <w:t xml:space="preserve">   </w:t>
      </w:r>
      <w:r w:rsidR="00EA39CC">
        <w:rPr>
          <w:rFonts w:ascii="Times New Roman" w:hAnsi="Times New Roman" w:cs="Times New Roman"/>
          <w:b/>
          <w:sz w:val="28"/>
          <w:szCs w:val="28"/>
        </w:rPr>
        <w:t xml:space="preserve">   </w:t>
      </w:r>
      <w:r w:rsidRPr="00C80B4D">
        <w:rPr>
          <w:rFonts w:ascii="Times New Roman" w:hAnsi="Times New Roman" w:cs="Times New Roman"/>
          <w:b/>
          <w:sz w:val="28"/>
          <w:szCs w:val="28"/>
        </w:rPr>
        <w:t>OF LAW</w:t>
      </w:r>
      <w:r w:rsidR="005103DD">
        <w:rPr>
          <w:rFonts w:ascii="Times New Roman" w:hAnsi="Times New Roman" w:cs="Times New Roman"/>
          <w:b/>
          <w:sz w:val="28"/>
          <w:szCs w:val="28"/>
        </w:rPr>
        <w:t xml:space="preserve"> OPPOSING</w:t>
      </w:r>
    </w:p>
    <w:p w14:paraId="5F1FF62B" w14:textId="77777777" w:rsidR="00C80B4D" w:rsidRPr="009F65D2" w:rsidRDefault="009F65D2" w:rsidP="00C80B4D">
      <w:pPr>
        <w:spacing w:after="0" w:line="240" w:lineRule="auto"/>
        <w:ind w:left="1440" w:hanging="1440"/>
        <w:contextualSpacing/>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5103DD">
        <w:rPr>
          <w:rFonts w:ascii="Times New Roman" w:hAnsi="Times New Roman" w:cs="Times New Roman"/>
          <w:sz w:val="28"/>
          <w:szCs w:val="28"/>
        </w:rPr>
        <w:t xml:space="preserve">  </w:t>
      </w:r>
      <w:r w:rsidR="00EA39CC">
        <w:rPr>
          <w:rFonts w:ascii="Times New Roman" w:hAnsi="Times New Roman" w:cs="Times New Roman"/>
          <w:sz w:val="28"/>
          <w:szCs w:val="28"/>
        </w:rPr>
        <w:t xml:space="preserve">  </w:t>
      </w:r>
      <w:r>
        <w:rPr>
          <w:rFonts w:ascii="Times New Roman" w:hAnsi="Times New Roman" w:cs="Times New Roman"/>
          <w:b/>
          <w:sz w:val="28"/>
          <w:szCs w:val="28"/>
        </w:rPr>
        <w:t>SUMMARY JUDGMENT</w:t>
      </w:r>
    </w:p>
    <w:p w14:paraId="6833C76E" w14:textId="77777777" w:rsidR="00C80B4D" w:rsidRDefault="00C80B4D" w:rsidP="00C80B4D">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Indoor Bar &amp; Grill, Inc.,</w:t>
      </w:r>
    </w:p>
    <w:p w14:paraId="2576B1D0" w14:textId="77777777" w:rsidR="00C80B4D" w:rsidRDefault="00C80B4D" w:rsidP="00C80B4D">
      <w:pPr>
        <w:spacing w:after="0" w:line="240" w:lineRule="auto"/>
        <w:contextualSpacing/>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Pr>
          <w:rFonts w:ascii="Times New Roman" w:hAnsi="Times New Roman" w:cs="Times New Roman"/>
          <w:sz w:val="28"/>
          <w:szCs w:val="28"/>
        </w:rPr>
        <w:t xml:space="preserve"> Minnesota Corporation,</w:t>
      </w:r>
    </w:p>
    <w:p w14:paraId="55902CC9" w14:textId="77777777" w:rsidR="00C80B4D" w:rsidRDefault="00C80B4D" w:rsidP="00C80B4D">
      <w:pPr>
        <w:spacing w:after="0" w:line="240" w:lineRule="auto"/>
        <w:contextualSpacing/>
        <w:rPr>
          <w:rFonts w:ascii="Times New Roman" w:hAnsi="Times New Roman" w:cs="Times New Roman"/>
          <w:sz w:val="28"/>
          <w:szCs w:val="28"/>
        </w:rPr>
      </w:pPr>
    </w:p>
    <w:p w14:paraId="17130C04" w14:textId="77777777" w:rsidR="00C80B4D" w:rsidRDefault="00C80B4D" w:rsidP="00C80B4D">
      <w:pPr>
        <w:pBdr>
          <w:bottom w:val="single" w:sz="4" w:space="1" w:color="auto"/>
        </w:pBd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A58DD">
        <w:rPr>
          <w:rFonts w:ascii="Times New Roman" w:hAnsi="Times New Roman" w:cs="Times New Roman"/>
          <w:sz w:val="28"/>
          <w:szCs w:val="28"/>
        </w:rPr>
        <w:t>Defendant</w:t>
      </w:r>
      <w:r>
        <w:rPr>
          <w:rFonts w:ascii="Times New Roman" w:hAnsi="Times New Roman" w:cs="Times New Roman"/>
          <w:sz w:val="28"/>
          <w:szCs w:val="28"/>
        </w:rPr>
        <w:t>.</w:t>
      </w:r>
    </w:p>
    <w:p w14:paraId="50C0A5A2" w14:textId="77777777" w:rsidR="00C80B4D" w:rsidRDefault="00C80B4D" w:rsidP="00C80B4D">
      <w:pPr>
        <w:spacing w:after="0" w:line="240" w:lineRule="auto"/>
        <w:rPr>
          <w:rFonts w:ascii="Times New Roman" w:hAnsi="Times New Roman" w:cs="Times New Roman"/>
          <w:sz w:val="28"/>
          <w:szCs w:val="28"/>
        </w:rPr>
      </w:pPr>
    </w:p>
    <w:p w14:paraId="099F09D4" w14:textId="77777777" w:rsidR="00EA39CC" w:rsidRPr="006317D2" w:rsidRDefault="00EA39CC" w:rsidP="00EA39CC">
      <w:pPr>
        <w:spacing w:after="0" w:line="480" w:lineRule="auto"/>
        <w:jc w:val="center"/>
        <w:rPr>
          <w:rFonts w:ascii="Times New Roman" w:hAnsi="Times New Roman" w:cs="Times New Roman"/>
          <w:b/>
          <w:sz w:val="28"/>
          <w:szCs w:val="28"/>
        </w:rPr>
      </w:pPr>
      <w:r w:rsidRPr="006317D2">
        <w:rPr>
          <w:rFonts w:ascii="Times New Roman" w:hAnsi="Times New Roman" w:cs="Times New Roman"/>
          <w:b/>
          <w:sz w:val="28"/>
          <w:szCs w:val="28"/>
        </w:rPr>
        <w:t>SUMMARY</w:t>
      </w:r>
    </w:p>
    <w:p w14:paraId="3548B28E" w14:textId="77777777" w:rsidR="00EA39CC"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This memorandum of law is in response to </w:t>
      </w:r>
      <w:r w:rsidR="005A58DD">
        <w:rPr>
          <w:rFonts w:ascii="Times New Roman" w:hAnsi="Times New Roman" w:cs="Times New Roman"/>
          <w:sz w:val="28"/>
          <w:szCs w:val="28"/>
        </w:rPr>
        <w:t>Defendant</w:t>
      </w:r>
      <w:r>
        <w:rPr>
          <w:rFonts w:ascii="Times New Roman" w:hAnsi="Times New Roman" w:cs="Times New Roman"/>
          <w:sz w:val="28"/>
          <w:szCs w:val="28"/>
        </w:rPr>
        <w:t xml:space="preserve">’s motion for summary judgment.  The dispute in this case is over the severe injuries the Plaintiff, Matthew Swensen (Swensen), sustained while at the Indoor Bar &amp; Grill, a bar owned by </w:t>
      </w:r>
      <w:r w:rsidR="00154445">
        <w:rPr>
          <w:rFonts w:ascii="Times New Roman" w:hAnsi="Times New Roman" w:cs="Times New Roman"/>
          <w:sz w:val="28"/>
          <w:szCs w:val="28"/>
        </w:rPr>
        <w:t>Kevin Smith</w:t>
      </w:r>
      <w:r>
        <w:rPr>
          <w:rFonts w:ascii="Times New Roman" w:hAnsi="Times New Roman" w:cs="Times New Roman"/>
          <w:sz w:val="28"/>
          <w:szCs w:val="28"/>
        </w:rPr>
        <w:t>.  The injuries resulted from a dangerous condition present on the property</w:t>
      </w:r>
      <w:r w:rsidR="00154445">
        <w:rPr>
          <w:rFonts w:ascii="Times New Roman" w:hAnsi="Times New Roman" w:cs="Times New Roman"/>
          <w:sz w:val="28"/>
          <w:szCs w:val="28"/>
        </w:rPr>
        <w:t xml:space="preserve"> that the </w:t>
      </w:r>
      <w:r w:rsidR="005A58DD">
        <w:rPr>
          <w:rFonts w:ascii="Times New Roman" w:hAnsi="Times New Roman" w:cs="Times New Roman"/>
          <w:sz w:val="28"/>
          <w:szCs w:val="28"/>
        </w:rPr>
        <w:t>Defendant</w:t>
      </w:r>
      <w:r>
        <w:rPr>
          <w:rFonts w:ascii="Times New Roman" w:hAnsi="Times New Roman" w:cs="Times New Roman"/>
          <w:sz w:val="28"/>
          <w:szCs w:val="28"/>
        </w:rPr>
        <w:t xml:space="preserve"> failed to warn </w:t>
      </w:r>
      <w:r w:rsidR="002252D4">
        <w:rPr>
          <w:rFonts w:ascii="Times New Roman" w:hAnsi="Times New Roman" w:cs="Times New Roman"/>
          <w:sz w:val="28"/>
          <w:szCs w:val="28"/>
        </w:rPr>
        <w:t>Swensen</w:t>
      </w:r>
      <w:r>
        <w:rPr>
          <w:rFonts w:ascii="Times New Roman" w:hAnsi="Times New Roman" w:cs="Times New Roman"/>
          <w:sz w:val="28"/>
          <w:szCs w:val="28"/>
        </w:rPr>
        <w:t xml:space="preserve"> of.  </w:t>
      </w:r>
      <w:r w:rsidR="00154445">
        <w:rPr>
          <w:rFonts w:ascii="Times New Roman" w:hAnsi="Times New Roman" w:cs="Times New Roman"/>
          <w:sz w:val="28"/>
          <w:szCs w:val="28"/>
        </w:rPr>
        <w:t>The Court must</w:t>
      </w:r>
      <w:r>
        <w:rPr>
          <w:rFonts w:ascii="Times New Roman" w:hAnsi="Times New Roman" w:cs="Times New Roman"/>
          <w:sz w:val="28"/>
          <w:szCs w:val="28"/>
        </w:rPr>
        <w:t xml:space="preserve"> deny the motion for summary judgment</w:t>
      </w:r>
      <w:r w:rsidR="00154445">
        <w:rPr>
          <w:rFonts w:ascii="Times New Roman" w:hAnsi="Times New Roman" w:cs="Times New Roman"/>
          <w:sz w:val="28"/>
          <w:szCs w:val="28"/>
        </w:rPr>
        <w:t>,</w:t>
      </w:r>
      <w:r>
        <w:rPr>
          <w:rFonts w:ascii="Times New Roman" w:hAnsi="Times New Roman" w:cs="Times New Roman"/>
          <w:sz w:val="28"/>
          <w:szCs w:val="28"/>
        </w:rPr>
        <w:t xml:space="preserve"> as there are genuine issues of material fact that exist in this case in relation to whether or not </w:t>
      </w:r>
      <w:r w:rsidR="005A58DD">
        <w:rPr>
          <w:rFonts w:ascii="Times New Roman" w:hAnsi="Times New Roman" w:cs="Times New Roman"/>
          <w:sz w:val="28"/>
          <w:szCs w:val="28"/>
        </w:rPr>
        <w:t>Defendant</w:t>
      </w:r>
      <w:r>
        <w:rPr>
          <w:rFonts w:ascii="Times New Roman" w:hAnsi="Times New Roman" w:cs="Times New Roman"/>
          <w:sz w:val="28"/>
          <w:szCs w:val="28"/>
        </w:rPr>
        <w:t>’s duty to warn of dangerous conditions on the property was breached</w:t>
      </w:r>
      <w:r w:rsidR="00154445">
        <w:rPr>
          <w:rFonts w:ascii="Times New Roman" w:hAnsi="Times New Roman" w:cs="Times New Roman"/>
          <w:sz w:val="28"/>
          <w:szCs w:val="28"/>
        </w:rPr>
        <w:t xml:space="preserve">, </w:t>
      </w:r>
      <w:r>
        <w:rPr>
          <w:rFonts w:ascii="Times New Roman" w:hAnsi="Times New Roman" w:cs="Times New Roman"/>
          <w:sz w:val="28"/>
          <w:szCs w:val="28"/>
        </w:rPr>
        <w:t xml:space="preserve">whether or not </w:t>
      </w:r>
      <w:r w:rsidR="002252D4">
        <w:rPr>
          <w:rFonts w:ascii="Times New Roman" w:hAnsi="Times New Roman" w:cs="Times New Roman"/>
          <w:sz w:val="28"/>
          <w:szCs w:val="28"/>
        </w:rPr>
        <w:t>Swensen</w:t>
      </w:r>
      <w:r>
        <w:rPr>
          <w:rFonts w:ascii="Times New Roman" w:hAnsi="Times New Roman" w:cs="Times New Roman"/>
          <w:sz w:val="28"/>
          <w:szCs w:val="28"/>
        </w:rPr>
        <w:t>’s claims fall under an exception to</w:t>
      </w:r>
      <w:r w:rsidR="00154445">
        <w:rPr>
          <w:rFonts w:ascii="Times New Roman" w:hAnsi="Times New Roman" w:cs="Times New Roman"/>
          <w:sz w:val="28"/>
          <w:szCs w:val="28"/>
        </w:rPr>
        <w:t xml:space="preserve"> the ten-year statute of repose and whether the </w:t>
      </w:r>
      <w:r w:rsidR="005A58DD">
        <w:rPr>
          <w:rFonts w:ascii="Times New Roman" w:hAnsi="Times New Roman" w:cs="Times New Roman"/>
          <w:sz w:val="28"/>
          <w:szCs w:val="28"/>
        </w:rPr>
        <w:t>Defendant</w:t>
      </w:r>
      <w:r w:rsidR="00154445">
        <w:rPr>
          <w:rFonts w:ascii="Times New Roman" w:hAnsi="Times New Roman" w:cs="Times New Roman"/>
          <w:sz w:val="28"/>
          <w:szCs w:val="28"/>
        </w:rPr>
        <w:t>’s lighting of the stairwell area was adequate.</w:t>
      </w:r>
    </w:p>
    <w:p w14:paraId="40F6AF54" w14:textId="77777777" w:rsidR="005A58DD"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The </w:t>
      </w:r>
      <w:r w:rsidR="005A58DD">
        <w:rPr>
          <w:rFonts w:ascii="Times New Roman" w:hAnsi="Times New Roman" w:cs="Times New Roman"/>
          <w:sz w:val="28"/>
          <w:szCs w:val="28"/>
        </w:rPr>
        <w:t>Defendant</w:t>
      </w:r>
      <w:r>
        <w:rPr>
          <w:rFonts w:ascii="Times New Roman" w:hAnsi="Times New Roman" w:cs="Times New Roman"/>
          <w:sz w:val="28"/>
          <w:szCs w:val="28"/>
        </w:rPr>
        <w:t xml:space="preserve">, as a land owner, had a duty to warn invitees on the property of dangerous conditions that were present.  </w:t>
      </w:r>
      <w:r w:rsidR="00154445">
        <w:rPr>
          <w:rFonts w:ascii="Times New Roman" w:hAnsi="Times New Roman" w:cs="Times New Roman"/>
          <w:sz w:val="28"/>
          <w:szCs w:val="28"/>
        </w:rPr>
        <w:t xml:space="preserve">Here, </w:t>
      </w:r>
      <w:r w:rsidR="005A58DD">
        <w:rPr>
          <w:rFonts w:ascii="Times New Roman" w:hAnsi="Times New Roman" w:cs="Times New Roman"/>
          <w:sz w:val="28"/>
          <w:szCs w:val="28"/>
        </w:rPr>
        <w:t>Defendant</w:t>
      </w:r>
      <w:r>
        <w:rPr>
          <w:rFonts w:ascii="Times New Roman" w:hAnsi="Times New Roman" w:cs="Times New Roman"/>
          <w:sz w:val="28"/>
          <w:szCs w:val="28"/>
        </w:rPr>
        <w:t xml:space="preserve"> failed to give proper warning of a dangerous lip at the bottom of a stairwell which caused </w:t>
      </w:r>
      <w:r w:rsidR="002252D4">
        <w:rPr>
          <w:rFonts w:ascii="Times New Roman" w:hAnsi="Times New Roman" w:cs="Times New Roman"/>
          <w:sz w:val="28"/>
          <w:szCs w:val="28"/>
        </w:rPr>
        <w:t>Swensen</w:t>
      </w:r>
      <w:r>
        <w:rPr>
          <w:rFonts w:ascii="Times New Roman" w:hAnsi="Times New Roman" w:cs="Times New Roman"/>
          <w:sz w:val="28"/>
          <w:szCs w:val="28"/>
        </w:rPr>
        <w:t xml:space="preserve"> to trip and become severely injured.  </w:t>
      </w:r>
      <w:r w:rsidR="005A58DD">
        <w:rPr>
          <w:rFonts w:ascii="Times New Roman" w:hAnsi="Times New Roman" w:cs="Times New Roman"/>
          <w:sz w:val="28"/>
          <w:szCs w:val="28"/>
        </w:rPr>
        <w:t>The Defendant</w:t>
      </w:r>
      <w:r>
        <w:rPr>
          <w:rFonts w:ascii="Times New Roman" w:hAnsi="Times New Roman" w:cs="Times New Roman"/>
          <w:sz w:val="28"/>
          <w:szCs w:val="28"/>
        </w:rPr>
        <w:t xml:space="preserve"> also failed to </w:t>
      </w:r>
      <w:r w:rsidR="005A58DD">
        <w:rPr>
          <w:rFonts w:ascii="Times New Roman" w:hAnsi="Times New Roman" w:cs="Times New Roman"/>
          <w:sz w:val="28"/>
          <w:szCs w:val="28"/>
        </w:rPr>
        <w:t>properly</w:t>
      </w:r>
      <w:r>
        <w:rPr>
          <w:rFonts w:ascii="Times New Roman" w:hAnsi="Times New Roman" w:cs="Times New Roman"/>
          <w:sz w:val="28"/>
          <w:szCs w:val="28"/>
        </w:rPr>
        <w:t xml:space="preserve"> inspect and maintain the property</w:t>
      </w:r>
      <w:r w:rsidR="005A58DD">
        <w:rPr>
          <w:rFonts w:ascii="Times New Roman" w:hAnsi="Times New Roman" w:cs="Times New Roman"/>
          <w:sz w:val="28"/>
          <w:szCs w:val="28"/>
        </w:rPr>
        <w:t>,</w:t>
      </w:r>
      <w:r>
        <w:rPr>
          <w:rFonts w:ascii="Times New Roman" w:hAnsi="Times New Roman" w:cs="Times New Roman"/>
          <w:sz w:val="28"/>
          <w:szCs w:val="28"/>
        </w:rPr>
        <w:t xml:space="preserve"> and to properly and adequately light the stairwell</w:t>
      </w:r>
      <w:r w:rsidR="005A58DD">
        <w:rPr>
          <w:rFonts w:ascii="Times New Roman" w:hAnsi="Times New Roman" w:cs="Times New Roman"/>
          <w:sz w:val="28"/>
          <w:szCs w:val="28"/>
        </w:rPr>
        <w:t>.</w:t>
      </w:r>
    </w:p>
    <w:p w14:paraId="52B0F6C4" w14:textId="77777777" w:rsidR="00EA39CC"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Summary judgment should only be granted when there are no genuine issues of material fact that exist.  In this case, there are </w:t>
      </w:r>
      <w:r w:rsidR="005A58DD">
        <w:rPr>
          <w:rFonts w:ascii="Times New Roman" w:hAnsi="Times New Roman" w:cs="Times New Roman"/>
          <w:sz w:val="28"/>
          <w:szCs w:val="28"/>
        </w:rPr>
        <w:t xml:space="preserve">several </w:t>
      </w:r>
      <w:r>
        <w:rPr>
          <w:rFonts w:ascii="Times New Roman" w:hAnsi="Times New Roman" w:cs="Times New Roman"/>
          <w:sz w:val="28"/>
          <w:szCs w:val="28"/>
        </w:rPr>
        <w:t>genuine iss</w:t>
      </w:r>
      <w:r w:rsidR="005A58DD">
        <w:rPr>
          <w:rFonts w:ascii="Times New Roman" w:hAnsi="Times New Roman" w:cs="Times New Roman"/>
          <w:sz w:val="28"/>
          <w:szCs w:val="28"/>
        </w:rPr>
        <w:t>ues of material fact that exist</w:t>
      </w:r>
      <w:r>
        <w:rPr>
          <w:rFonts w:ascii="Times New Roman" w:hAnsi="Times New Roman" w:cs="Times New Roman"/>
          <w:sz w:val="28"/>
          <w:szCs w:val="28"/>
        </w:rPr>
        <w:t xml:space="preserve"> in relation to whether or not the </w:t>
      </w:r>
      <w:r w:rsidR="005A58DD">
        <w:rPr>
          <w:rFonts w:ascii="Times New Roman" w:hAnsi="Times New Roman" w:cs="Times New Roman"/>
          <w:sz w:val="28"/>
          <w:szCs w:val="28"/>
        </w:rPr>
        <w:t>Defendant</w:t>
      </w:r>
      <w:r>
        <w:rPr>
          <w:rFonts w:ascii="Times New Roman" w:hAnsi="Times New Roman" w:cs="Times New Roman"/>
          <w:sz w:val="28"/>
          <w:szCs w:val="28"/>
        </w:rPr>
        <w:t xml:space="preserve"> breached </w:t>
      </w:r>
      <w:r w:rsidR="005A58DD">
        <w:rPr>
          <w:rFonts w:ascii="Times New Roman" w:hAnsi="Times New Roman" w:cs="Times New Roman"/>
          <w:sz w:val="28"/>
          <w:szCs w:val="28"/>
        </w:rPr>
        <w:t>its</w:t>
      </w:r>
      <w:r>
        <w:rPr>
          <w:rFonts w:ascii="Times New Roman" w:hAnsi="Times New Roman" w:cs="Times New Roman"/>
          <w:sz w:val="28"/>
          <w:szCs w:val="28"/>
        </w:rPr>
        <w:t xml:space="preserve"> duty to inspect and maintain the property</w:t>
      </w:r>
      <w:r w:rsidR="005A58DD">
        <w:rPr>
          <w:rFonts w:ascii="Times New Roman" w:hAnsi="Times New Roman" w:cs="Times New Roman"/>
          <w:sz w:val="28"/>
          <w:szCs w:val="28"/>
        </w:rPr>
        <w:t>,</w:t>
      </w:r>
      <w:r>
        <w:rPr>
          <w:rFonts w:ascii="Times New Roman" w:hAnsi="Times New Roman" w:cs="Times New Roman"/>
          <w:sz w:val="28"/>
          <w:szCs w:val="28"/>
        </w:rPr>
        <w:t xml:space="preserve"> as well as properly warn invitees of dangerous conditions that were present.</w:t>
      </w:r>
    </w:p>
    <w:p w14:paraId="69F7A174" w14:textId="77777777" w:rsidR="00EA39CC" w:rsidRDefault="005A58DD"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Mr. </w:t>
      </w:r>
      <w:r w:rsidR="002252D4">
        <w:rPr>
          <w:rFonts w:ascii="Times New Roman" w:hAnsi="Times New Roman" w:cs="Times New Roman"/>
          <w:sz w:val="28"/>
          <w:szCs w:val="28"/>
        </w:rPr>
        <w:t>Swensen</w:t>
      </w:r>
      <w:r>
        <w:rPr>
          <w:rFonts w:ascii="Times New Roman" w:hAnsi="Times New Roman" w:cs="Times New Roman"/>
          <w:sz w:val="28"/>
          <w:szCs w:val="28"/>
        </w:rPr>
        <w:t xml:space="preserve"> is entitled to have </w:t>
      </w:r>
      <w:r w:rsidR="00EE09E3">
        <w:rPr>
          <w:rFonts w:ascii="Times New Roman" w:hAnsi="Times New Roman" w:cs="Times New Roman"/>
          <w:sz w:val="28"/>
          <w:szCs w:val="28"/>
        </w:rPr>
        <w:t>h</w:t>
      </w:r>
      <w:r>
        <w:rPr>
          <w:rFonts w:ascii="Times New Roman" w:hAnsi="Times New Roman" w:cs="Times New Roman"/>
          <w:sz w:val="28"/>
          <w:szCs w:val="28"/>
        </w:rPr>
        <w:t>is case heard by a jury.  Thus, the court must deny Defendant’</w:t>
      </w:r>
      <w:r w:rsidR="00EE09E3">
        <w:rPr>
          <w:rFonts w:ascii="Times New Roman" w:hAnsi="Times New Roman" w:cs="Times New Roman"/>
          <w:sz w:val="28"/>
          <w:szCs w:val="28"/>
        </w:rPr>
        <w:t>s motion for summary judgment.</w:t>
      </w:r>
    </w:p>
    <w:p w14:paraId="5BF9E0B1" w14:textId="77777777" w:rsidR="00EA39CC" w:rsidRPr="00507C45" w:rsidRDefault="00EA39CC" w:rsidP="00EA39CC">
      <w:pPr>
        <w:spacing w:after="0"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1C2DC251" w14:textId="77777777" w:rsidR="00EA39CC" w:rsidRDefault="00EA39CC" w:rsidP="00EA39CC">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5A58DD">
        <w:rPr>
          <w:rFonts w:ascii="Times New Roman" w:hAnsi="Times New Roman" w:cs="Times New Roman"/>
          <w:sz w:val="28"/>
          <w:szCs w:val="28"/>
        </w:rPr>
        <w:t>The P</w:t>
      </w:r>
      <w:r>
        <w:rPr>
          <w:rFonts w:ascii="Times New Roman" w:hAnsi="Times New Roman" w:cs="Times New Roman"/>
          <w:sz w:val="28"/>
          <w:szCs w:val="28"/>
        </w:rPr>
        <w:t xml:space="preserve">laintiff, Swensen, brought this cause of action against Indoor Bar &amp; Grill (Bar), a bar owned by Kevin Smith.  </w:t>
      </w:r>
      <w:r w:rsidR="005A58DD">
        <w:rPr>
          <w:rFonts w:ascii="Times New Roman" w:hAnsi="Times New Roman" w:cs="Times New Roman"/>
          <w:sz w:val="28"/>
          <w:szCs w:val="28"/>
        </w:rPr>
        <w:t>The cause of action is for the Defendant</w:t>
      </w:r>
      <w:r>
        <w:rPr>
          <w:rFonts w:ascii="Times New Roman" w:hAnsi="Times New Roman" w:cs="Times New Roman"/>
          <w:sz w:val="28"/>
          <w:szCs w:val="28"/>
        </w:rPr>
        <w:t>’s negligence in failing to properly maintain and inspect the property at issue</w:t>
      </w:r>
      <w:r w:rsidR="005A58DD">
        <w:rPr>
          <w:rFonts w:ascii="Times New Roman" w:hAnsi="Times New Roman" w:cs="Times New Roman"/>
          <w:sz w:val="28"/>
          <w:szCs w:val="28"/>
        </w:rPr>
        <w:t>,</w:t>
      </w:r>
      <w:r>
        <w:rPr>
          <w:rFonts w:ascii="Times New Roman" w:hAnsi="Times New Roman" w:cs="Times New Roman"/>
          <w:sz w:val="28"/>
          <w:szCs w:val="28"/>
        </w:rPr>
        <w:t xml:space="preserve"> and in failing to properly warn of or make safe the hidden dangers present on th</w:t>
      </w:r>
      <w:r w:rsidR="005A58DD">
        <w:rPr>
          <w:rFonts w:ascii="Times New Roman" w:hAnsi="Times New Roman" w:cs="Times New Roman"/>
          <w:sz w:val="28"/>
          <w:szCs w:val="28"/>
        </w:rPr>
        <w:t>e property.  (Comp. ¶ 8.)  The Defendant</w:t>
      </w:r>
      <w:r>
        <w:rPr>
          <w:rFonts w:ascii="Times New Roman" w:hAnsi="Times New Roman" w:cs="Times New Roman"/>
          <w:sz w:val="28"/>
          <w:szCs w:val="28"/>
        </w:rPr>
        <w:t xml:space="preserve"> knew, or should have known through the course of regular inspections and efforts to keep the property safe, that a difference in the height of the steps descending down to the bar area, in the </w:t>
      </w:r>
      <w:r>
        <w:rPr>
          <w:rFonts w:ascii="Times New Roman" w:hAnsi="Times New Roman" w:cs="Times New Roman"/>
          <w:sz w:val="28"/>
          <w:szCs w:val="28"/>
        </w:rPr>
        <w:lastRenderedPageBreak/>
        <w:t>presence of inadequate lighting, created a dangerous</w:t>
      </w:r>
      <w:r w:rsidR="00F52189">
        <w:rPr>
          <w:rFonts w:ascii="Times New Roman" w:hAnsi="Times New Roman" w:cs="Times New Roman"/>
          <w:sz w:val="28"/>
          <w:szCs w:val="28"/>
        </w:rPr>
        <w:t>,</w:t>
      </w:r>
      <w:r>
        <w:rPr>
          <w:rFonts w:ascii="Times New Roman" w:hAnsi="Times New Roman" w:cs="Times New Roman"/>
          <w:sz w:val="28"/>
          <w:szCs w:val="28"/>
        </w:rPr>
        <w:t xml:space="preserve"> hidden condition that required repair or proper warning.  </w:t>
      </w:r>
      <w:r>
        <w:rPr>
          <w:rFonts w:ascii="Times New Roman" w:hAnsi="Times New Roman" w:cs="Times New Roman"/>
          <w:i/>
          <w:sz w:val="28"/>
          <w:szCs w:val="28"/>
        </w:rPr>
        <w:t>Id.</w:t>
      </w:r>
      <w:r>
        <w:rPr>
          <w:rFonts w:ascii="Times New Roman" w:hAnsi="Times New Roman" w:cs="Times New Roman"/>
          <w:sz w:val="28"/>
          <w:szCs w:val="28"/>
        </w:rPr>
        <w:t xml:space="preserve">  </w:t>
      </w:r>
      <w:r w:rsidR="005A58DD">
        <w:rPr>
          <w:rFonts w:ascii="Times New Roman" w:hAnsi="Times New Roman" w:cs="Times New Roman"/>
          <w:sz w:val="28"/>
          <w:szCs w:val="28"/>
        </w:rPr>
        <w:t>Defendant</w:t>
      </w:r>
      <w:r>
        <w:rPr>
          <w:rFonts w:ascii="Times New Roman" w:hAnsi="Times New Roman" w:cs="Times New Roman"/>
          <w:sz w:val="28"/>
          <w:szCs w:val="28"/>
        </w:rPr>
        <w:t xml:space="preserve"> failed to do both, and as a result, </w:t>
      </w:r>
      <w:r w:rsidR="002252D4">
        <w:rPr>
          <w:rFonts w:ascii="Times New Roman" w:hAnsi="Times New Roman" w:cs="Times New Roman"/>
          <w:sz w:val="28"/>
          <w:szCs w:val="28"/>
        </w:rPr>
        <w:t>Swensen</w:t>
      </w:r>
      <w:r>
        <w:rPr>
          <w:rFonts w:ascii="Times New Roman" w:hAnsi="Times New Roman" w:cs="Times New Roman"/>
          <w:sz w:val="28"/>
          <w:szCs w:val="28"/>
        </w:rPr>
        <w:t xml:space="preserve"> has justifiably filed this cause of action against </w:t>
      </w:r>
      <w:r w:rsidR="005A58DD">
        <w:rPr>
          <w:rFonts w:ascii="Times New Roman" w:hAnsi="Times New Roman" w:cs="Times New Roman"/>
          <w:sz w:val="28"/>
          <w:szCs w:val="28"/>
        </w:rPr>
        <w:t>Defendant</w:t>
      </w:r>
      <w:r>
        <w:rPr>
          <w:rFonts w:ascii="Times New Roman" w:hAnsi="Times New Roman" w:cs="Times New Roman"/>
          <w:sz w:val="28"/>
          <w:szCs w:val="28"/>
        </w:rPr>
        <w:t xml:space="preserve"> for the negligence that caused his severe injuries.</w:t>
      </w:r>
    </w:p>
    <w:p w14:paraId="22845300" w14:textId="77777777" w:rsidR="00EA39CC"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On December 16, 2009, Swensen tripped on the last step</w:t>
      </w:r>
      <w:r w:rsidR="005A58DD">
        <w:rPr>
          <w:rFonts w:ascii="Times New Roman" w:hAnsi="Times New Roman" w:cs="Times New Roman"/>
          <w:sz w:val="28"/>
          <w:szCs w:val="28"/>
        </w:rPr>
        <w:t xml:space="preserve"> of the entryway</w:t>
      </w:r>
      <w:r>
        <w:rPr>
          <w:rFonts w:ascii="Times New Roman" w:hAnsi="Times New Roman" w:cs="Times New Roman"/>
          <w:sz w:val="28"/>
          <w:szCs w:val="28"/>
        </w:rPr>
        <w:t xml:space="preserve"> and fell while descending down a stairwell that led from the main floor ballroom to the downsta</w:t>
      </w:r>
      <w:r w:rsidR="00F52189">
        <w:rPr>
          <w:rFonts w:ascii="Times New Roman" w:hAnsi="Times New Roman" w:cs="Times New Roman"/>
          <w:sz w:val="28"/>
          <w:szCs w:val="28"/>
        </w:rPr>
        <w:t>irs bar area at the Bar</w:t>
      </w:r>
      <w:r>
        <w:rPr>
          <w:rFonts w:ascii="Times New Roman" w:hAnsi="Times New Roman" w:cs="Times New Roman"/>
          <w:sz w:val="28"/>
          <w:szCs w:val="28"/>
        </w:rPr>
        <w:t xml:space="preserve">.  </w:t>
      </w:r>
      <w:r w:rsidR="005A58DD">
        <w:rPr>
          <w:rFonts w:ascii="Times New Roman" w:hAnsi="Times New Roman" w:cs="Times New Roman"/>
          <w:sz w:val="28"/>
          <w:szCs w:val="28"/>
        </w:rPr>
        <w:t>(</w:t>
      </w:r>
      <w:proofErr w:type="spellStart"/>
      <w:r w:rsidR="005A58DD">
        <w:rPr>
          <w:rFonts w:ascii="Times New Roman" w:hAnsi="Times New Roman" w:cs="Times New Roman"/>
          <w:sz w:val="28"/>
          <w:szCs w:val="28"/>
        </w:rPr>
        <w:t>Compl</w:t>
      </w:r>
      <w:proofErr w:type="spellEnd"/>
      <w:r w:rsidR="005A58DD">
        <w:rPr>
          <w:rFonts w:ascii="Times New Roman" w:hAnsi="Times New Roman" w:cs="Times New Roman"/>
          <w:sz w:val="28"/>
          <w:szCs w:val="28"/>
        </w:rPr>
        <w:t xml:space="preserve">. </w:t>
      </w:r>
      <w:proofErr w:type="gramStart"/>
      <w:r w:rsidR="005A58DD">
        <w:rPr>
          <w:rFonts w:ascii="Times New Roman" w:hAnsi="Times New Roman" w:cs="Times New Roman"/>
          <w:sz w:val="28"/>
          <w:szCs w:val="28"/>
        </w:rPr>
        <w:t>¶  3</w:t>
      </w:r>
      <w:proofErr w:type="gramEnd"/>
      <w:r w:rsidR="005A58DD">
        <w:rPr>
          <w:rFonts w:ascii="Times New Roman" w:hAnsi="Times New Roman" w:cs="Times New Roman"/>
          <w:sz w:val="28"/>
          <w:szCs w:val="28"/>
        </w:rPr>
        <w:t>.; M. Swensen Dep. 68, 75.)</w:t>
      </w:r>
      <w:r>
        <w:rPr>
          <w:rFonts w:ascii="Times New Roman" w:hAnsi="Times New Roman" w:cs="Times New Roman"/>
          <w:sz w:val="28"/>
          <w:szCs w:val="28"/>
        </w:rPr>
        <w:t xml:space="preserve">  As a result, Swensen sustained serious injuries to his left leg and knee.  </w:t>
      </w:r>
      <w:r>
        <w:rPr>
          <w:rFonts w:ascii="Times New Roman" w:hAnsi="Times New Roman" w:cs="Times New Roman"/>
          <w:i/>
          <w:sz w:val="28"/>
          <w:szCs w:val="28"/>
        </w:rPr>
        <w:t>Id</w:t>
      </w:r>
      <w:r>
        <w:rPr>
          <w:rFonts w:ascii="Times New Roman" w:hAnsi="Times New Roman" w:cs="Times New Roman"/>
          <w:sz w:val="28"/>
          <w:szCs w:val="28"/>
        </w:rPr>
        <w:t xml:space="preserve">.  </w:t>
      </w:r>
      <w:r w:rsidR="005A58DD">
        <w:rPr>
          <w:rFonts w:ascii="Times New Roman" w:hAnsi="Times New Roman" w:cs="Times New Roman"/>
          <w:sz w:val="28"/>
          <w:szCs w:val="28"/>
        </w:rPr>
        <w:t>Swense</w:t>
      </w:r>
      <w:r>
        <w:rPr>
          <w:rFonts w:ascii="Times New Roman" w:hAnsi="Times New Roman" w:cs="Times New Roman"/>
          <w:sz w:val="28"/>
          <w:szCs w:val="28"/>
        </w:rPr>
        <w:t xml:space="preserve">n had been to the bar on a number of occasions prior to the night he fell and used the stairwell before.  (M. Swensen Dep. 10-11; 61-63.)  On the night of December 16, 2009, </w:t>
      </w:r>
      <w:r w:rsidR="002252D4">
        <w:rPr>
          <w:rFonts w:ascii="Times New Roman" w:hAnsi="Times New Roman" w:cs="Times New Roman"/>
          <w:sz w:val="28"/>
          <w:szCs w:val="28"/>
        </w:rPr>
        <w:t>Swensen</w:t>
      </w:r>
      <w:r>
        <w:rPr>
          <w:rFonts w:ascii="Times New Roman" w:hAnsi="Times New Roman" w:cs="Times New Roman"/>
          <w:sz w:val="28"/>
          <w:szCs w:val="28"/>
        </w:rPr>
        <w:t xml:space="preserve"> was at the bar for a meeting.  (M. Swensen Dep. 62-64.)  After the meeting was over, he descended down the stairs to the bar and grill area to get his car.  </w:t>
      </w:r>
      <w:r w:rsidR="005A58DD">
        <w:rPr>
          <w:rFonts w:ascii="Times New Roman" w:hAnsi="Times New Roman" w:cs="Times New Roman"/>
          <w:sz w:val="28"/>
          <w:szCs w:val="28"/>
        </w:rPr>
        <w:t xml:space="preserve">(M. Swensen Dep. 64.)  </w:t>
      </w:r>
      <w:r>
        <w:rPr>
          <w:rFonts w:ascii="Times New Roman" w:hAnsi="Times New Roman" w:cs="Times New Roman"/>
          <w:sz w:val="28"/>
          <w:szCs w:val="28"/>
        </w:rPr>
        <w:t xml:space="preserve">On his way down the stairs, he ‘hooked’ his foot on the lip of the doorway at the bottom of the steps and fell, severely injuring his knee.  (M. Swensen Dep. 68.)  The bottom step, which was what </w:t>
      </w:r>
      <w:r w:rsidR="00F52189">
        <w:rPr>
          <w:rFonts w:ascii="Times New Roman" w:hAnsi="Times New Roman" w:cs="Times New Roman"/>
          <w:sz w:val="28"/>
          <w:szCs w:val="28"/>
        </w:rPr>
        <w:t xml:space="preserve">caused </w:t>
      </w:r>
      <w:proofErr w:type="spellStart"/>
      <w:r w:rsidR="00F52189">
        <w:rPr>
          <w:rFonts w:ascii="Times New Roman" w:hAnsi="Times New Roman" w:cs="Times New Roman"/>
          <w:sz w:val="28"/>
          <w:szCs w:val="28"/>
        </w:rPr>
        <w:t>Swensen’s</w:t>
      </w:r>
      <w:proofErr w:type="spellEnd"/>
      <w:r w:rsidR="00F52189">
        <w:rPr>
          <w:rFonts w:ascii="Times New Roman" w:hAnsi="Times New Roman" w:cs="Times New Roman"/>
          <w:sz w:val="28"/>
          <w:szCs w:val="28"/>
        </w:rPr>
        <w:t xml:space="preserve"> trip</w:t>
      </w:r>
      <w:r>
        <w:rPr>
          <w:rFonts w:ascii="Times New Roman" w:hAnsi="Times New Roman" w:cs="Times New Roman"/>
          <w:sz w:val="28"/>
          <w:szCs w:val="28"/>
        </w:rPr>
        <w:t xml:space="preserve">, was shorter in depth than the rest of the stairs.  (M. Swensen Dep. 78-79; K. Smith Dep. 17.)  This created an inherently dangerous trip hazard that posed a threat of falling when the stairs were utilized, even in their ordinary and customary way.  (R.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6.)  Furthermore, the handrails that were attached to the sides of the stairs ended abruptly at the doorway, requiring a person to let go of </w:t>
      </w:r>
      <w:r>
        <w:rPr>
          <w:rFonts w:ascii="Times New Roman" w:hAnsi="Times New Roman" w:cs="Times New Roman"/>
          <w:sz w:val="28"/>
          <w:szCs w:val="28"/>
        </w:rPr>
        <w:lastRenderedPageBreak/>
        <w:t xml:space="preserve">them before entering through the door which </w:t>
      </w:r>
      <w:r w:rsidR="00F52189">
        <w:rPr>
          <w:rFonts w:ascii="Times New Roman" w:hAnsi="Times New Roman" w:cs="Times New Roman"/>
          <w:sz w:val="28"/>
          <w:szCs w:val="28"/>
        </w:rPr>
        <w:t xml:space="preserve">also </w:t>
      </w:r>
      <w:r>
        <w:rPr>
          <w:rFonts w:ascii="Times New Roman" w:hAnsi="Times New Roman" w:cs="Times New Roman"/>
          <w:sz w:val="28"/>
          <w:szCs w:val="28"/>
        </w:rPr>
        <w:t xml:space="preserve">contributed to </w:t>
      </w:r>
      <w:proofErr w:type="spellStart"/>
      <w:r>
        <w:rPr>
          <w:rFonts w:ascii="Times New Roman" w:hAnsi="Times New Roman" w:cs="Times New Roman"/>
          <w:sz w:val="28"/>
          <w:szCs w:val="28"/>
        </w:rPr>
        <w:t>Swensen’s</w:t>
      </w:r>
      <w:proofErr w:type="spellEnd"/>
      <w:r>
        <w:rPr>
          <w:rFonts w:ascii="Times New Roman" w:hAnsi="Times New Roman" w:cs="Times New Roman"/>
          <w:sz w:val="28"/>
          <w:szCs w:val="28"/>
        </w:rPr>
        <w:t xml:space="preserve"> fall.  (M. Swensen Dep. 78-79; J.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The lighting for the stairs has been deemed to be inadequate to sufficiently illuminate the area where Swensen fell and was severely injured which also contributed to </w:t>
      </w:r>
      <w:r w:rsidR="002252D4">
        <w:rPr>
          <w:rFonts w:ascii="Times New Roman" w:hAnsi="Times New Roman" w:cs="Times New Roman"/>
          <w:sz w:val="28"/>
          <w:szCs w:val="28"/>
        </w:rPr>
        <w:t>Swensen</w:t>
      </w:r>
      <w:r>
        <w:rPr>
          <w:rFonts w:ascii="Times New Roman" w:hAnsi="Times New Roman" w:cs="Times New Roman"/>
          <w:sz w:val="28"/>
          <w:szCs w:val="28"/>
        </w:rPr>
        <w:t xml:space="preserve">’s fall and serious injuries.  (R.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3.)   </w:t>
      </w:r>
      <w:r w:rsidR="005A58DD">
        <w:rPr>
          <w:rFonts w:ascii="Times New Roman" w:hAnsi="Times New Roman" w:cs="Times New Roman"/>
          <w:sz w:val="28"/>
          <w:szCs w:val="28"/>
        </w:rPr>
        <w:t>Furthermore, i</w:t>
      </w:r>
      <w:r>
        <w:rPr>
          <w:rFonts w:ascii="Times New Roman" w:hAnsi="Times New Roman" w:cs="Times New Roman"/>
          <w:sz w:val="28"/>
          <w:szCs w:val="28"/>
        </w:rPr>
        <w:t xml:space="preserve">t is disputed whether or not there were caution signs posted down the stairwell.  (M. Swensen Dep. 76; K. Smith Dep. 19.)  </w:t>
      </w:r>
    </w:p>
    <w:p w14:paraId="4970FBF8" w14:textId="77777777" w:rsidR="00EA39CC"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Swensen was not the first person to trip on the stairs or the lip in the doorway.  Two or three years ago, another person tripped on the same lip in the doorway but was not seriously hurt.  (J. Goldberg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3.)  Other people have also been observed tripping on the last step and lip in the doorway as well.  (J. Goldberg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w:t>
      </w:r>
    </w:p>
    <w:p w14:paraId="0E7F3230" w14:textId="77777777" w:rsidR="00EA39CC" w:rsidRDefault="00EA39CC"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a property owner, the </w:t>
      </w:r>
      <w:r w:rsidR="005A58DD">
        <w:rPr>
          <w:rFonts w:ascii="Times New Roman" w:hAnsi="Times New Roman" w:cs="Times New Roman"/>
          <w:sz w:val="28"/>
          <w:szCs w:val="28"/>
        </w:rPr>
        <w:t>Defendant</w:t>
      </w:r>
      <w:r>
        <w:rPr>
          <w:rFonts w:ascii="Times New Roman" w:hAnsi="Times New Roman" w:cs="Times New Roman"/>
          <w:sz w:val="28"/>
          <w:szCs w:val="28"/>
        </w:rPr>
        <w:t xml:space="preserve"> assumed the duties to maintain, inspect, repair, and properly light </w:t>
      </w:r>
      <w:r w:rsidR="005A58DD">
        <w:rPr>
          <w:rFonts w:ascii="Times New Roman" w:hAnsi="Times New Roman" w:cs="Times New Roman"/>
          <w:sz w:val="28"/>
          <w:szCs w:val="28"/>
        </w:rPr>
        <w:t>its</w:t>
      </w:r>
      <w:r>
        <w:rPr>
          <w:rFonts w:ascii="Times New Roman" w:hAnsi="Times New Roman" w:cs="Times New Roman"/>
          <w:sz w:val="28"/>
          <w:szCs w:val="28"/>
        </w:rPr>
        <w:t xml:space="preserve"> property.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4.)  Swensen, an invitee on the property, was also owed a duty from the </w:t>
      </w:r>
      <w:r w:rsidR="005A58DD">
        <w:rPr>
          <w:rFonts w:ascii="Times New Roman" w:hAnsi="Times New Roman" w:cs="Times New Roman"/>
          <w:sz w:val="28"/>
          <w:szCs w:val="28"/>
        </w:rPr>
        <w:t>Defendant</w:t>
      </w:r>
      <w:r>
        <w:rPr>
          <w:rFonts w:ascii="Times New Roman" w:hAnsi="Times New Roman" w:cs="Times New Roman"/>
          <w:sz w:val="28"/>
          <w:szCs w:val="28"/>
        </w:rPr>
        <w:t xml:space="preserve"> to be warned of dangerous or hazardous conditions that were present on the property.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4.)  The </w:t>
      </w:r>
      <w:r w:rsidR="005A58DD">
        <w:rPr>
          <w:rFonts w:ascii="Times New Roman" w:hAnsi="Times New Roman" w:cs="Times New Roman"/>
          <w:sz w:val="28"/>
          <w:szCs w:val="28"/>
        </w:rPr>
        <w:t>Defendant</w:t>
      </w:r>
      <w:r>
        <w:rPr>
          <w:rFonts w:ascii="Times New Roman" w:hAnsi="Times New Roman" w:cs="Times New Roman"/>
          <w:sz w:val="28"/>
          <w:szCs w:val="28"/>
        </w:rPr>
        <w:t xml:space="preserve"> not only failed </w:t>
      </w:r>
      <w:r w:rsidR="005A58DD">
        <w:rPr>
          <w:rFonts w:ascii="Times New Roman" w:hAnsi="Times New Roman" w:cs="Times New Roman"/>
          <w:sz w:val="28"/>
          <w:szCs w:val="28"/>
        </w:rPr>
        <w:t>the</w:t>
      </w:r>
      <w:r>
        <w:rPr>
          <w:rFonts w:ascii="Times New Roman" w:hAnsi="Times New Roman" w:cs="Times New Roman"/>
          <w:sz w:val="28"/>
          <w:szCs w:val="28"/>
        </w:rPr>
        <w:t xml:space="preserve"> duty to warn </w:t>
      </w:r>
      <w:r w:rsidR="002252D4">
        <w:rPr>
          <w:rFonts w:ascii="Times New Roman" w:hAnsi="Times New Roman" w:cs="Times New Roman"/>
          <w:sz w:val="28"/>
          <w:szCs w:val="28"/>
        </w:rPr>
        <w:t>Swensen</w:t>
      </w:r>
      <w:r>
        <w:rPr>
          <w:rFonts w:ascii="Times New Roman" w:hAnsi="Times New Roman" w:cs="Times New Roman"/>
          <w:sz w:val="28"/>
          <w:szCs w:val="28"/>
        </w:rPr>
        <w:t xml:space="preserve"> of the dangerous conditions p</w:t>
      </w:r>
      <w:r w:rsidR="004B570C">
        <w:rPr>
          <w:rFonts w:ascii="Times New Roman" w:hAnsi="Times New Roman" w:cs="Times New Roman"/>
          <w:sz w:val="28"/>
          <w:szCs w:val="28"/>
        </w:rPr>
        <w:t>resent in the stairwell when proper</w:t>
      </w:r>
      <w:r>
        <w:rPr>
          <w:rFonts w:ascii="Times New Roman" w:hAnsi="Times New Roman" w:cs="Times New Roman"/>
          <w:sz w:val="28"/>
          <w:szCs w:val="28"/>
        </w:rPr>
        <w:t xml:space="preserve"> warn</w:t>
      </w:r>
      <w:r w:rsidR="004B570C">
        <w:rPr>
          <w:rFonts w:ascii="Times New Roman" w:hAnsi="Times New Roman" w:cs="Times New Roman"/>
          <w:sz w:val="28"/>
          <w:szCs w:val="28"/>
        </w:rPr>
        <w:t>ing</w:t>
      </w:r>
      <w:r>
        <w:rPr>
          <w:rFonts w:ascii="Times New Roman" w:hAnsi="Times New Roman" w:cs="Times New Roman"/>
          <w:sz w:val="28"/>
          <w:szCs w:val="28"/>
        </w:rPr>
        <w:t xml:space="preserve"> </w:t>
      </w:r>
      <w:r w:rsidR="004B570C">
        <w:rPr>
          <w:rFonts w:ascii="Times New Roman" w:hAnsi="Times New Roman" w:cs="Times New Roman"/>
          <w:sz w:val="28"/>
          <w:szCs w:val="28"/>
        </w:rPr>
        <w:t xml:space="preserve">was not given and </w:t>
      </w:r>
      <w:r>
        <w:rPr>
          <w:rFonts w:ascii="Times New Roman" w:hAnsi="Times New Roman" w:cs="Times New Roman"/>
          <w:sz w:val="28"/>
          <w:szCs w:val="28"/>
        </w:rPr>
        <w:t>signs</w:t>
      </w:r>
      <w:r w:rsidR="004B570C">
        <w:rPr>
          <w:rFonts w:ascii="Times New Roman" w:hAnsi="Times New Roman" w:cs="Times New Roman"/>
          <w:sz w:val="28"/>
          <w:szCs w:val="28"/>
        </w:rPr>
        <w:t xml:space="preserve"> were not posted</w:t>
      </w:r>
      <w:r>
        <w:rPr>
          <w:rFonts w:ascii="Times New Roman" w:hAnsi="Times New Roman" w:cs="Times New Roman"/>
          <w:sz w:val="28"/>
          <w:szCs w:val="28"/>
        </w:rPr>
        <w:t xml:space="preserve"> drawing a person’s attention to the lip at the bottom of the steps, but </w:t>
      </w:r>
      <w:r w:rsidR="004B570C">
        <w:rPr>
          <w:rFonts w:ascii="Times New Roman" w:hAnsi="Times New Roman" w:cs="Times New Roman"/>
          <w:sz w:val="28"/>
          <w:szCs w:val="28"/>
        </w:rPr>
        <w:t xml:space="preserve">the duty to properly </w:t>
      </w:r>
      <w:r>
        <w:rPr>
          <w:rFonts w:ascii="Times New Roman" w:hAnsi="Times New Roman" w:cs="Times New Roman"/>
          <w:sz w:val="28"/>
          <w:szCs w:val="28"/>
        </w:rPr>
        <w:t xml:space="preserve">and adequately light the stairwell </w:t>
      </w:r>
      <w:r w:rsidR="004B570C">
        <w:rPr>
          <w:rFonts w:ascii="Times New Roman" w:hAnsi="Times New Roman" w:cs="Times New Roman"/>
          <w:sz w:val="28"/>
          <w:szCs w:val="28"/>
        </w:rPr>
        <w:t xml:space="preserve">was also breached. </w:t>
      </w:r>
      <w:r>
        <w:rPr>
          <w:rFonts w:ascii="Times New Roman" w:hAnsi="Times New Roman" w:cs="Times New Roman"/>
          <w:sz w:val="28"/>
          <w:szCs w:val="28"/>
        </w:rPr>
        <w:t xml:space="preserve"> </w:t>
      </w:r>
      <w:r>
        <w:rPr>
          <w:rFonts w:ascii="Times New Roman" w:hAnsi="Times New Roman" w:cs="Times New Roman"/>
          <w:i/>
          <w:sz w:val="28"/>
          <w:szCs w:val="28"/>
        </w:rPr>
        <w:t>Id.</w:t>
      </w:r>
      <w:r>
        <w:rPr>
          <w:rFonts w:ascii="Times New Roman" w:hAnsi="Times New Roman" w:cs="Times New Roman"/>
          <w:sz w:val="28"/>
          <w:szCs w:val="28"/>
        </w:rPr>
        <w:t xml:space="preserve">  Adequate warning, under the circumstances, would have been to mark the last step </w:t>
      </w:r>
      <w:r>
        <w:rPr>
          <w:rFonts w:ascii="Times New Roman" w:hAnsi="Times New Roman" w:cs="Times New Roman"/>
          <w:sz w:val="28"/>
          <w:szCs w:val="28"/>
        </w:rPr>
        <w:lastRenderedPageBreak/>
        <w:t xml:space="preserve">with colored tape or paint to properly draw a person’s attention to the hazard.  (R.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6.)  Based on the pleadings, the documents produced during discovery and the depositions and affidavits referenced herein, the court </w:t>
      </w:r>
      <w:r w:rsidR="004B570C">
        <w:rPr>
          <w:rFonts w:ascii="Times New Roman" w:hAnsi="Times New Roman" w:cs="Times New Roman"/>
          <w:sz w:val="28"/>
          <w:szCs w:val="28"/>
        </w:rPr>
        <w:t>must</w:t>
      </w:r>
      <w:r>
        <w:rPr>
          <w:rFonts w:ascii="Times New Roman" w:hAnsi="Times New Roman" w:cs="Times New Roman"/>
          <w:sz w:val="28"/>
          <w:szCs w:val="28"/>
        </w:rPr>
        <w:t xml:space="preserve"> deny </w:t>
      </w:r>
      <w:r w:rsidR="005A58DD">
        <w:rPr>
          <w:rFonts w:ascii="Times New Roman" w:hAnsi="Times New Roman" w:cs="Times New Roman"/>
          <w:sz w:val="28"/>
          <w:szCs w:val="28"/>
        </w:rPr>
        <w:t>Defendant</w:t>
      </w:r>
      <w:r>
        <w:rPr>
          <w:rFonts w:ascii="Times New Roman" w:hAnsi="Times New Roman" w:cs="Times New Roman"/>
          <w:sz w:val="28"/>
          <w:szCs w:val="28"/>
        </w:rPr>
        <w:t>’s motion for summary judgment.</w:t>
      </w:r>
      <w:r w:rsidR="004B570C">
        <w:rPr>
          <w:rFonts w:ascii="Times New Roman" w:hAnsi="Times New Roman" w:cs="Times New Roman"/>
          <w:sz w:val="28"/>
          <w:szCs w:val="28"/>
        </w:rPr>
        <w:t xml:space="preserve">  Several issues of material fact exist for jury resolution.</w:t>
      </w:r>
    </w:p>
    <w:p w14:paraId="40B50DCA" w14:textId="77777777" w:rsidR="004B570C" w:rsidRDefault="0021418B" w:rsidP="00EA39C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complaint in this case was filed with the court on December 2, 2010 with the Answer being filed on February 5, 2011.  Discovery was conducted in the months following the filing of the complaint and on February 9, 2012, Defendant filed a Notice of Motion and Motion for Summary Judgment with the court.  This is where the case currently stands with both parties submitting the appropriate memorandums of law in support or opposition of the motion for summary </w:t>
      </w:r>
      <w:r w:rsidRPr="00B34E3B">
        <w:rPr>
          <w:rFonts w:ascii="Times New Roman" w:hAnsi="Times New Roman" w:cs="Times New Roman"/>
          <w:sz w:val="28"/>
          <w:szCs w:val="28"/>
        </w:rPr>
        <w:t>judgment</w:t>
      </w:r>
      <w:r>
        <w:rPr>
          <w:rFonts w:ascii="Times New Roman" w:hAnsi="Times New Roman" w:cs="Times New Roman"/>
          <w:sz w:val="28"/>
          <w:szCs w:val="28"/>
        </w:rPr>
        <w:t>.</w:t>
      </w:r>
    </w:p>
    <w:p w14:paraId="7CDEDA9E" w14:textId="77777777" w:rsidR="00A239A6" w:rsidRDefault="00A239A6" w:rsidP="00701CDA">
      <w:pPr>
        <w:spacing w:after="0" w:line="480" w:lineRule="auto"/>
        <w:jc w:val="center"/>
        <w:rPr>
          <w:rFonts w:ascii="Times New Roman" w:hAnsi="Times New Roman" w:cs="Times New Roman"/>
          <w:sz w:val="28"/>
          <w:szCs w:val="28"/>
        </w:rPr>
      </w:pPr>
      <w:r>
        <w:rPr>
          <w:rFonts w:ascii="Times New Roman" w:hAnsi="Times New Roman" w:cs="Times New Roman"/>
          <w:b/>
          <w:sz w:val="28"/>
          <w:szCs w:val="28"/>
        </w:rPr>
        <w:t>ARGUMENT</w:t>
      </w:r>
    </w:p>
    <w:p w14:paraId="0C75D03E" w14:textId="77777777" w:rsidR="00465C8A" w:rsidRDefault="005103DD" w:rsidP="00465C8A">
      <w:pPr>
        <w:pStyle w:val="ListParagraph"/>
        <w:numPr>
          <w:ilvl w:val="0"/>
          <w:numId w:val="13"/>
        </w:numPr>
        <w:spacing w:after="0" w:line="480" w:lineRule="auto"/>
        <w:ind w:left="0" w:firstLine="0"/>
        <w:rPr>
          <w:rFonts w:ascii="Times New Roman" w:hAnsi="Times New Roman" w:cs="Times New Roman"/>
          <w:b/>
          <w:sz w:val="28"/>
          <w:szCs w:val="28"/>
          <w:u w:val="single"/>
        </w:rPr>
      </w:pPr>
      <w:r w:rsidRPr="005103DD">
        <w:rPr>
          <w:rFonts w:ascii="Times New Roman" w:hAnsi="Times New Roman" w:cs="Times New Roman"/>
          <w:b/>
          <w:sz w:val="28"/>
          <w:szCs w:val="28"/>
          <w:u w:val="single"/>
        </w:rPr>
        <w:t>Summary Judgment</w:t>
      </w:r>
    </w:p>
    <w:p w14:paraId="1EC2A348" w14:textId="77777777" w:rsidR="005103DD" w:rsidRPr="00465C8A" w:rsidRDefault="005103DD" w:rsidP="00465C8A">
      <w:pPr>
        <w:pStyle w:val="ListParagraph"/>
        <w:numPr>
          <w:ilvl w:val="1"/>
          <w:numId w:val="13"/>
        </w:numPr>
        <w:spacing w:after="0" w:line="480" w:lineRule="auto"/>
        <w:ind w:hanging="720"/>
        <w:rPr>
          <w:rFonts w:ascii="Times New Roman" w:hAnsi="Times New Roman" w:cs="Times New Roman"/>
          <w:b/>
          <w:sz w:val="28"/>
          <w:szCs w:val="28"/>
          <w:u w:val="single"/>
        </w:rPr>
      </w:pPr>
      <w:r w:rsidRPr="00465C8A">
        <w:rPr>
          <w:rFonts w:ascii="Times New Roman" w:hAnsi="Times New Roman" w:cs="Times New Roman"/>
          <w:b/>
          <w:sz w:val="28"/>
          <w:szCs w:val="28"/>
        </w:rPr>
        <w:t>Rule 56</w:t>
      </w:r>
    </w:p>
    <w:p w14:paraId="2BFEC2F2" w14:textId="77777777" w:rsidR="005103DD" w:rsidRPr="00B34E3B" w:rsidRDefault="00B34E3B" w:rsidP="00B34E3B">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Minnesota Rule of Civil Procedure 56.03 is the governing rule concerning summary judgments.  It states </w:t>
      </w:r>
      <w:r w:rsidRPr="00B34E3B">
        <w:rPr>
          <w:rFonts w:ascii="Times New Roman" w:hAnsi="Times New Roman" w:cs="Times New Roman"/>
          <w:sz w:val="28"/>
          <w:szCs w:val="28"/>
        </w:rPr>
        <w:t>“</w:t>
      </w:r>
      <w:r>
        <w:rPr>
          <w:rFonts w:ascii="Times New Roman" w:hAnsi="Times New Roman" w:cs="Times New Roman"/>
          <w:sz w:val="28"/>
          <w:szCs w:val="28"/>
        </w:rPr>
        <w:t>[j]</w:t>
      </w:r>
      <w:proofErr w:type="spellStart"/>
      <w:r w:rsidRPr="00B34E3B">
        <w:rPr>
          <w:rFonts w:ascii="Times New Roman" w:hAnsi="Times New Roman" w:cs="Times New Roman"/>
          <w:sz w:val="28"/>
          <w:szCs w:val="28"/>
        </w:rPr>
        <w:t>udgment</w:t>
      </w:r>
      <w:proofErr w:type="spellEnd"/>
      <w:r w:rsidRPr="00B34E3B">
        <w:rPr>
          <w:rFonts w:ascii="Times New Roman" w:hAnsi="Times New Roman" w:cs="Times New Roman"/>
          <w:sz w:val="28"/>
          <w:szCs w:val="28"/>
        </w:rPr>
        <w:t xml:space="preserve"> shall be rendered forthwith if the pleadings, depositions, answers to interrogatories, and admissions on file, together with the affidavits, if any, show that there is no genuine issue as to any material fact and that either party is entitled to a judgment as a matter of law.</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Minn. R. </w:t>
      </w:r>
      <w:r>
        <w:rPr>
          <w:rFonts w:ascii="Times New Roman" w:hAnsi="Times New Roman" w:cs="Times New Roman"/>
          <w:sz w:val="28"/>
          <w:szCs w:val="28"/>
        </w:rPr>
        <w:lastRenderedPageBreak/>
        <w:t>Civ. P. 56.03 (2011).</w:t>
      </w:r>
      <w:proofErr w:type="gramEnd"/>
      <w:r>
        <w:rPr>
          <w:rFonts w:ascii="Times New Roman" w:hAnsi="Times New Roman" w:cs="Times New Roman"/>
          <w:sz w:val="28"/>
          <w:szCs w:val="28"/>
        </w:rPr>
        <w:t xml:space="preserve">  This means that the only time in which a court should grant a summary judgment motion is when it determines that there are absolutely no genuine issues of material fact that exist that warrant jury resolution.</w:t>
      </w:r>
      <w:r w:rsidR="00822328">
        <w:rPr>
          <w:rFonts w:ascii="Times New Roman" w:hAnsi="Times New Roman" w:cs="Times New Roman"/>
          <w:sz w:val="28"/>
          <w:szCs w:val="28"/>
        </w:rPr>
        <w:t xml:space="preserve">  When genuine issues of material fact are shown to exist, a motion for summary judgment must be denied.</w:t>
      </w:r>
    </w:p>
    <w:p w14:paraId="678983D2" w14:textId="77777777" w:rsidR="005103DD" w:rsidRPr="005103DD" w:rsidRDefault="005103DD" w:rsidP="00465C8A">
      <w:pPr>
        <w:pStyle w:val="ListParagraph"/>
        <w:numPr>
          <w:ilvl w:val="1"/>
          <w:numId w:val="13"/>
        </w:numPr>
        <w:tabs>
          <w:tab w:val="left" w:pos="1440"/>
        </w:tabs>
        <w:spacing w:after="0" w:line="480" w:lineRule="auto"/>
        <w:ind w:left="1800" w:hanging="1080"/>
        <w:rPr>
          <w:rFonts w:ascii="Times New Roman" w:hAnsi="Times New Roman" w:cs="Times New Roman"/>
          <w:b/>
          <w:sz w:val="28"/>
          <w:szCs w:val="28"/>
          <w:u w:val="single"/>
        </w:rPr>
      </w:pPr>
      <w:r>
        <w:rPr>
          <w:rFonts w:ascii="Times New Roman" w:hAnsi="Times New Roman" w:cs="Times New Roman"/>
          <w:b/>
          <w:sz w:val="28"/>
          <w:szCs w:val="28"/>
        </w:rPr>
        <w:t>Summary Judgment Standards</w:t>
      </w:r>
    </w:p>
    <w:p w14:paraId="2192FB30" w14:textId="77777777" w:rsidR="008E649E" w:rsidRPr="002B1850" w:rsidRDefault="00A239A6" w:rsidP="005103DD">
      <w:pPr>
        <w:pStyle w:val="ListParagraph"/>
        <w:spacing w:after="0" w:line="480" w:lineRule="auto"/>
        <w:ind w:left="0" w:firstLine="720"/>
        <w:rPr>
          <w:rFonts w:ascii="Times New Roman" w:hAnsi="Times New Roman" w:cs="Times New Roman"/>
          <w:sz w:val="28"/>
          <w:szCs w:val="28"/>
        </w:rPr>
      </w:pPr>
      <w:r w:rsidRPr="002B1850">
        <w:rPr>
          <w:rFonts w:ascii="Times New Roman" w:hAnsi="Times New Roman" w:cs="Times New Roman"/>
          <w:sz w:val="28"/>
          <w:szCs w:val="28"/>
        </w:rPr>
        <w:t xml:space="preserve">The party seeking a motion for summary judgment has the burden of making a prima facie showing that summary judgment should be granted because there </w:t>
      </w:r>
      <w:r w:rsidR="0018420C">
        <w:rPr>
          <w:rFonts w:ascii="Times New Roman" w:hAnsi="Times New Roman" w:cs="Times New Roman"/>
          <w:sz w:val="28"/>
          <w:szCs w:val="28"/>
        </w:rPr>
        <w:t>are</w:t>
      </w:r>
      <w:r w:rsidRPr="002B1850">
        <w:rPr>
          <w:rFonts w:ascii="Times New Roman" w:hAnsi="Times New Roman" w:cs="Times New Roman"/>
          <w:sz w:val="28"/>
          <w:szCs w:val="28"/>
        </w:rPr>
        <w:t xml:space="preserve"> no genuine issue</w:t>
      </w:r>
      <w:r w:rsidR="0018420C">
        <w:rPr>
          <w:rFonts w:ascii="Times New Roman" w:hAnsi="Times New Roman" w:cs="Times New Roman"/>
          <w:sz w:val="28"/>
          <w:szCs w:val="28"/>
        </w:rPr>
        <w:t>s</w:t>
      </w:r>
      <w:r w:rsidRPr="002B1850">
        <w:rPr>
          <w:rFonts w:ascii="Times New Roman" w:hAnsi="Times New Roman" w:cs="Times New Roman"/>
          <w:sz w:val="28"/>
          <w:szCs w:val="28"/>
        </w:rPr>
        <w:t xml:space="preserve"> as to any material fact in the dispute</w:t>
      </w:r>
      <w:r w:rsidR="004B7C09" w:rsidRPr="002B1850">
        <w:rPr>
          <w:rFonts w:ascii="Times New Roman" w:hAnsi="Times New Roman" w:cs="Times New Roman"/>
          <w:sz w:val="28"/>
          <w:szCs w:val="28"/>
        </w:rPr>
        <w:t xml:space="preserve"> between the parties</w:t>
      </w:r>
      <w:r w:rsidRPr="002B1850">
        <w:rPr>
          <w:rFonts w:ascii="Times New Roman" w:hAnsi="Times New Roman" w:cs="Times New Roman"/>
          <w:sz w:val="28"/>
          <w:szCs w:val="28"/>
        </w:rPr>
        <w:t xml:space="preserve">. </w:t>
      </w:r>
      <w:r w:rsidR="00EB44DC" w:rsidRPr="002B1850">
        <w:rPr>
          <w:rFonts w:ascii="Times New Roman" w:hAnsi="Times New Roman" w:cs="Times New Roman"/>
          <w:sz w:val="28"/>
          <w:szCs w:val="28"/>
        </w:rPr>
        <w:t xml:space="preserve"> </w:t>
      </w:r>
      <w:proofErr w:type="spellStart"/>
      <w:r w:rsidRPr="002B1850">
        <w:rPr>
          <w:rFonts w:ascii="Times New Roman" w:hAnsi="Times New Roman" w:cs="Times New Roman"/>
          <w:i/>
          <w:sz w:val="28"/>
          <w:szCs w:val="28"/>
        </w:rPr>
        <w:t>Celotex</w:t>
      </w:r>
      <w:proofErr w:type="spellEnd"/>
      <w:r w:rsidRPr="002B1850">
        <w:rPr>
          <w:rFonts w:ascii="Times New Roman" w:hAnsi="Times New Roman" w:cs="Times New Roman"/>
          <w:i/>
          <w:sz w:val="28"/>
          <w:szCs w:val="28"/>
        </w:rPr>
        <w:t xml:space="preserve"> Crop. v. </w:t>
      </w:r>
      <w:proofErr w:type="spellStart"/>
      <w:r w:rsidRPr="002B1850">
        <w:rPr>
          <w:rFonts w:ascii="Times New Roman" w:hAnsi="Times New Roman" w:cs="Times New Roman"/>
          <w:i/>
          <w:sz w:val="28"/>
          <w:szCs w:val="28"/>
        </w:rPr>
        <w:t>Catrett</w:t>
      </w:r>
      <w:proofErr w:type="spellEnd"/>
      <w:r w:rsidR="00EB44DC" w:rsidRPr="002B1850">
        <w:rPr>
          <w:rFonts w:ascii="Times New Roman" w:hAnsi="Times New Roman" w:cs="Times New Roman"/>
          <w:sz w:val="28"/>
          <w:szCs w:val="28"/>
        </w:rPr>
        <w:t>, 477 U.S. 317</w:t>
      </w:r>
      <w:r w:rsidR="007D549E">
        <w:rPr>
          <w:rFonts w:ascii="Times New Roman" w:hAnsi="Times New Roman" w:cs="Times New Roman"/>
          <w:sz w:val="28"/>
          <w:szCs w:val="28"/>
        </w:rPr>
        <w:t>, 323</w:t>
      </w:r>
      <w:r w:rsidR="00EB44DC" w:rsidRPr="002B1850">
        <w:rPr>
          <w:rFonts w:ascii="Times New Roman" w:hAnsi="Times New Roman" w:cs="Times New Roman"/>
          <w:sz w:val="28"/>
          <w:szCs w:val="28"/>
        </w:rPr>
        <w:t xml:space="preserve"> (1986).  A fact is material if it is sufficient to aid in the establishment of a claim or defense and as a result would af</w:t>
      </w:r>
      <w:r w:rsidR="005E7ADB" w:rsidRPr="002B1850">
        <w:rPr>
          <w:rFonts w:ascii="Times New Roman" w:hAnsi="Times New Roman" w:cs="Times New Roman"/>
          <w:sz w:val="28"/>
          <w:szCs w:val="28"/>
        </w:rPr>
        <w:t xml:space="preserve">fect the </w:t>
      </w:r>
      <w:r w:rsidR="00EB44DC" w:rsidRPr="002B1850">
        <w:rPr>
          <w:rFonts w:ascii="Times New Roman" w:hAnsi="Times New Roman" w:cs="Times New Roman"/>
          <w:sz w:val="28"/>
          <w:szCs w:val="28"/>
        </w:rPr>
        <w:t xml:space="preserve">outcome of the case, even if it appears unlikely that the opposing party will prevail at trial.  </w:t>
      </w:r>
      <w:r w:rsidR="00EB44DC" w:rsidRPr="002B1850">
        <w:rPr>
          <w:rFonts w:ascii="Times New Roman" w:hAnsi="Times New Roman" w:cs="Times New Roman"/>
          <w:i/>
          <w:sz w:val="28"/>
          <w:szCs w:val="28"/>
        </w:rPr>
        <w:t>Zappa v. Fahey,</w:t>
      </w:r>
      <w:r w:rsidR="00EB44DC" w:rsidRPr="002B1850">
        <w:rPr>
          <w:rFonts w:ascii="Times New Roman" w:hAnsi="Times New Roman" w:cs="Times New Roman"/>
          <w:sz w:val="28"/>
          <w:szCs w:val="28"/>
        </w:rPr>
        <w:t xml:space="preserve"> 310 Minn. 555,</w:t>
      </w:r>
      <w:r w:rsidR="005103DD">
        <w:rPr>
          <w:rFonts w:ascii="Times New Roman" w:hAnsi="Times New Roman" w:cs="Times New Roman"/>
          <w:sz w:val="28"/>
          <w:szCs w:val="28"/>
        </w:rPr>
        <w:t xml:space="preserve"> 556, </w:t>
      </w:r>
      <w:r w:rsidR="00EB44DC" w:rsidRPr="002B1850">
        <w:rPr>
          <w:rFonts w:ascii="Times New Roman" w:hAnsi="Times New Roman" w:cs="Times New Roman"/>
          <w:sz w:val="28"/>
          <w:szCs w:val="28"/>
        </w:rPr>
        <w:t>245 N.W.2d 258</w:t>
      </w:r>
      <w:r w:rsidR="005103DD">
        <w:rPr>
          <w:rFonts w:ascii="Times New Roman" w:hAnsi="Times New Roman" w:cs="Times New Roman"/>
          <w:sz w:val="28"/>
          <w:szCs w:val="28"/>
        </w:rPr>
        <w:t>, 259-60</w:t>
      </w:r>
      <w:r w:rsidR="00133732">
        <w:rPr>
          <w:rFonts w:ascii="Times New Roman" w:hAnsi="Times New Roman" w:cs="Times New Roman"/>
          <w:sz w:val="28"/>
          <w:szCs w:val="28"/>
        </w:rPr>
        <w:t xml:space="preserve"> (Minn. 1976)</w:t>
      </w:r>
      <w:r w:rsidR="007D549E">
        <w:rPr>
          <w:rFonts w:ascii="Times New Roman" w:hAnsi="Times New Roman" w:cs="Times New Roman"/>
          <w:sz w:val="28"/>
          <w:szCs w:val="28"/>
        </w:rPr>
        <w:t xml:space="preserve">; </w:t>
      </w:r>
      <w:r w:rsidR="00EB44DC" w:rsidRPr="002B1850">
        <w:rPr>
          <w:rFonts w:ascii="Times New Roman" w:hAnsi="Times New Roman" w:cs="Times New Roman"/>
          <w:i/>
          <w:sz w:val="28"/>
          <w:szCs w:val="28"/>
        </w:rPr>
        <w:t xml:space="preserve">Coon Rapids v. Suburban </w:t>
      </w:r>
      <w:proofErr w:type="spellStart"/>
      <w:r w:rsidR="00EB44DC" w:rsidRPr="002B1850">
        <w:rPr>
          <w:rFonts w:ascii="Times New Roman" w:hAnsi="Times New Roman" w:cs="Times New Roman"/>
          <w:i/>
          <w:sz w:val="28"/>
          <w:szCs w:val="28"/>
        </w:rPr>
        <w:t>Eng’g</w:t>
      </w:r>
      <w:proofErr w:type="spellEnd"/>
      <w:r w:rsidR="00EB44DC" w:rsidRPr="002B1850">
        <w:rPr>
          <w:rFonts w:ascii="Times New Roman" w:hAnsi="Times New Roman" w:cs="Times New Roman"/>
          <w:i/>
          <w:sz w:val="28"/>
          <w:szCs w:val="28"/>
        </w:rPr>
        <w:t>, Inc.,</w:t>
      </w:r>
      <w:r w:rsidR="00EB44DC" w:rsidRPr="002B1850">
        <w:rPr>
          <w:rFonts w:ascii="Times New Roman" w:hAnsi="Times New Roman" w:cs="Times New Roman"/>
          <w:sz w:val="28"/>
          <w:szCs w:val="28"/>
        </w:rPr>
        <w:t xml:space="preserve"> 283 Minn. 151, </w:t>
      </w:r>
      <w:r w:rsidR="007D549E">
        <w:rPr>
          <w:rFonts w:ascii="Times New Roman" w:hAnsi="Times New Roman" w:cs="Times New Roman"/>
          <w:sz w:val="28"/>
          <w:szCs w:val="28"/>
        </w:rPr>
        <w:t xml:space="preserve">157-58, </w:t>
      </w:r>
      <w:r w:rsidR="00EB44DC" w:rsidRPr="002B1850">
        <w:rPr>
          <w:rFonts w:ascii="Times New Roman" w:hAnsi="Times New Roman" w:cs="Times New Roman"/>
          <w:sz w:val="28"/>
          <w:szCs w:val="28"/>
        </w:rPr>
        <w:t>167 N.W.2d 493</w:t>
      </w:r>
      <w:r w:rsidR="007D549E">
        <w:rPr>
          <w:rFonts w:ascii="Times New Roman" w:hAnsi="Times New Roman" w:cs="Times New Roman"/>
          <w:sz w:val="28"/>
          <w:szCs w:val="28"/>
        </w:rPr>
        <w:t>, 497</w:t>
      </w:r>
      <w:r w:rsidR="00EB44DC" w:rsidRPr="002B1850">
        <w:rPr>
          <w:rFonts w:ascii="Times New Roman" w:hAnsi="Times New Roman" w:cs="Times New Roman"/>
          <w:sz w:val="28"/>
          <w:szCs w:val="28"/>
        </w:rPr>
        <w:t xml:space="preserve"> (Minn. 1969).  The court’s function on a motion for summary judgment is not to resolve factual disputes, but to determine whether a genuine issue of material fact exists and in doing so </w:t>
      </w:r>
      <w:r w:rsidR="00FB0C34" w:rsidRPr="002B1850">
        <w:rPr>
          <w:rFonts w:ascii="Times New Roman" w:hAnsi="Times New Roman" w:cs="Times New Roman"/>
          <w:sz w:val="28"/>
          <w:szCs w:val="28"/>
        </w:rPr>
        <w:t>must</w:t>
      </w:r>
      <w:r w:rsidR="00EB44DC" w:rsidRPr="002B1850">
        <w:rPr>
          <w:rFonts w:ascii="Times New Roman" w:hAnsi="Times New Roman" w:cs="Times New Roman"/>
          <w:sz w:val="28"/>
          <w:szCs w:val="28"/>
        </w:rPr>
        <w:t xml:space="preserve"> view the evidence in light most favorable to the non-moving party.  </w:t>
      </w:r>
      <w:proofErr w:type="spellStart"/>
      <w:proofErr w:type="gramStart"/>
      <w:r w:rsidR="00945907" w:rsidRPr="002B1850">
        <w:rPr>
          <w:rFonts w:ascii="Times New Roman" w:hAnsi="Times New Roman" w:cs="Times New Roman"/>
          <w:i/>
          <w:sz w:val="28"/>
          <w:szCs w:val="28"/>
        </w:rPr>
        <w:t>Grondahl</w:t>
      </w:r>
      <w:proofErr w:type="spellEnd"/>
      <w:r w:rsidR="00945907" w:rsidRPr="002B1850">
        <w:rPr>
          <w:rFonts w:ascii="Times New Roman" w:hAnsi="Times New Roman" w:cs="Times New Roman"/>
          <w:i/>
          <w:sz w:val="28"/>
          <w:szCs w:val="28"/>
        </w:rPr>
        <w:t xml:space="preserve"> v. </w:t>
      </w:r>
      <w:proofErr w:type="spellStart"/>
      <w:r w:rsidR="00945907" w:rsidRPr="002B1850">
        <w:rPr>
          <w:rFonts w:ascii="Times New Roman" w:hAnsi="Times New Roman" w:cs="Times New Roman"/>
          <w:i/>
          <w:sz w:val="28"/>
          <w:szCs w:val="28"/>
        </w:rPr>
        <w:t>Bulluck</w:t>
      </w:r>
      <w:proofErr w:type="spellEnd"/>
      <w:r w:rsidR="00945907" w:rsidRPr="002B1850">
        <w:rPr>
          <w:rFonts w:ascii="Times New Roman" w:hAnsi="Times New Roman" w:cs="Times New Roman"/>
          <w:i/>
          <w:sz w:val="28"/>
          <w:szCs w:val="28"/>
        </w:rPr>
        <w:t>,</w:t>
      </w:r>
      <w:r w:rsidR="00945907" w:rsidRPr="002B1850">
        <w:rPr>
          <w:rFonts w:ascii="Times New Roman" w:hAnsi="Times New Roman" w:cs="Times New Roman"/>
          <w:sz w:val="28"/>
          <w:szCs w:val="28"/>
        </w:rPr>
        <w:t xml:space="preserve"> 318 N.W.2d 240</w:t>
      </w:r>
      <w:r w:rsidR="00D54910">
        <w:rPr>
          <w:rFonts w:ascii="Times New Roman" w:hAnsi="Times New Roman" w:cs="Times New Roman"/>
          <w:sz w:val="28"/>
          <w:szCs w:val="28"/>
        </w:rPr>
        <w:t>, 242</w:t>
      </w:r>
      <w:r w:rsidR="00945907" w:rsidRPr="002B1850">
        <w:rPr>
          <w:rFonts w:ascii="Times New Roman" w:hAnsi="Times New Roman" w:cs="Times New Roman"/>
          <w:sz w:val="28"/>
          <w:szCs w:val="28"/>
        </w:rPr>
        <w:t xml:space="preserve"> (Minn. 1982); </w:t>
      </w:r>
      <w:r w:rsidR="00EB44DC" w:rsidRPr="002B1850">
        <w:rPr>
          <w:rFonts w:ascii="Times New Roman" w:hAnsi="Times New Roman" w:cs="Times New Roman"/>
          <w:i/>
          <w:sz w:val="28"/>
          <w:szCs w:val="28"/>
        </w:rPr>
        <w:t xml:space="preserve">Nord v. </w:t>
      </w:r>
      <w:proofErr w:type="spellStart"/>
      <w:r w:rsidR="00EB44DC" w:rsidRPr="002B1850">
        <w:rPr>
          <w:rFonts w:ascii="Times New Roman" w:hAnsi="Times New Roman" w:cs="Times New Roman"/>
          <w:i/>
          <w:sz w:val="28"/>
          <w:szCs w:val="28"/>
        </w:rPr>
        <w:t>Herreid</w:t>
      </w:r>
      <w:proofErr w:type="spellEnd"/>
      <w:r w:rsidR="00EB44DC" w:rsidRPr="002B1850">
        <w:rPr>
          <w:rFonts w:ascii="Times New Roman" w:hAnsi="Times New Roman" w:cs="Times New Roman"/>
          <w:i/>
          <w:sz w:val="28"/>
          <w:szCs w:val="28"/>
        </w:rPr>
        <w:t>,</w:t>
      </w:r>
      <w:r w:rsidR="00945907" w:rsidRPr="002B1850">
        <w:rPr>
          <w:rFonts w:ascii="Times New Roman" w:hAnsi="Times New Roman" w:cs="Times New Roman"/>
          <w:sz w:val="28"/>
          <w:szCs w:val="28"/>
        </w:rPr>
        <w:t xml:space="preserve"> 305 N.W.2d 337</w:t>
      </w:r>
      <w:r w:rsidR="00D54910">
        <w:rPr>
          <w:rFonts w:ascii="Times New Roman" w:hAnsi="Times New Roman" w:cs="Times New Roman"/>
          <w:sz w:val="28"/>
          <w:szCs w:val="28"/>
        </w:rPr>
        <w:t>, 339</w:t>
      </w:r>
      <w:r w:rsidR="00945907" w:rsidRPr="002B1850">
        <w:rPr>
          <w:rFonts w:ascii="Times New Roman" w:hAnsi="Times New Roman" w:cs="Times New Roman"/>
          <w:sz w:val="28"/>
          <w:szCs w:val="28"/>
        </w:rPr>
        <w:t xml:space="preserve"> (Minn. 1981).</w:t>
      </w:r>
      <w:proofErr w:type="gramEnd"/>
      <w:r w:rsidR="00945907" w:rsidRPr="002B1850">
        <w:rPr>
          <w:rFonts w:ascii="Times New Roman" w:hAnsi="Times New Roman" w:cs="Times New Roman"/>
          <w:sz w:val="28"/>
          <w:szCs w:val="28"/>
        </w:rPr>
        <w:t xml:space="preserve">  </w:t>
      </w:r>
      <w:r w:rsidR="008E649E" w:rsidRPr="002B1850">
        <w:rPr>
          <w:rFonts w:ascii="Times New Roman" w:hAnsi="Times New Roman" w:cs="Times New Roman"/>
          <w:sz w:val="28"/>
          <w:szCs w:val="28"/>
        </w:rPr>
        <w:t xml:space="preserve">Summary judgment should be granted in a negligence case only if the facts are undisputed </w:t>
      </w:r>
      <w:r w:rsidR="008E649E" w:rsidRPr="002B1850">
        <w:rPr>
          <w:rFonts w:ascii="Times New Roman" w:hAnsi="Times New Roman" w:cs="Times New Roman"/>
          <w:sz w:val="28"/>
          <w:szCs w:val="28"/>
        </w:rPr>
        <w:lastRenderedPageBreak/>
        <w:t xml:space="preserve">and the evidence so clear that it will leave no room for reasonable </w:t>
      </w:r>
      <w:r w:rsidR="005E7ADB" w:rsidRPr="002B1850">
        <w:rPr>
          <w:rFonts w:ascii="Times New Roman" w:hAnsi="Times New Roman" w:cs="Times New Roman"/>
          <w:sz w:val="28"/>
          <w:szCs w:val="28"/>
        </w:rPr>
        <w:t>persons</w:t>
      </w:r>
      <w:r w:rsidR="008E649E" w:rsidRPr="002B1850">
        <w:rPr>
          <w:rFonts w:ascii="Times New Roman" w:hAnsi="Times New Roman" w:cs="Times New Roman"/>
          <w:sz w:val="28"/>
          <w:szCs w:val="28"/>
        </w:rPr>
        <w:t xml:space="preserve"> to develop different opinions</w:t>
      </w:r>
      <w:r w:rsidR="00960CF0">
        <w:rPr>
          <w:rFonts w:ascii="Times New Roman" w:hAnsi="Times New Roman" w:cs="Times New Roman"/>
          <w:sz w:val="28"/>
          <w:szCs w:val="28"/>
        </w:rPr>
        <w:t xml:space="preserve"> in regard to the outcome of the case</w:t>
      </w:r>
      <w:r w:rsidR="008E649E" w:rsidRPr="002B1850">
        <w:rPr>
          <w:rFonts w:ascii="Times New Roman" w:hAnsi="Times New Roman" w:cs="Times New Roman"/>
          <w:sz w:val="28"/>
          <w:szCs w:val="28"/>
        </w:rPr>
        <w:t xml:space="preserve">.  </w:t>
      </w:r>
      <w:proofErr w:type="gramStart"/>
      <w:r w:rsidR="008E649E" w:rsidRPr="002B1850">
        <w:rPr>
          <w:rFonts w:ascii="Times New Roman" w:hAnsi="Times New Roman" w:cs="Times New Roman"/>
          <w:i/>
          <w:sz w:val="28"/>
          <w:szCs w:val="28"/>
        </w:rPr>
        <w:t xml:space="preserve">Hamilton v. </w:t>
      </w:r>
      <w:proofErr w:type="spellStart"/>
      <w:r w:rsidR="008E649E" w:rsidRPr="002B1850">
        <w:rPr>
          <w:rFonts w:ascii="Times New Roman" w:hAnsi="Times New Roman" w:cs="Times New Roman"/>
          <w:i/>
          <w:sz w:val="28"/>
          <w:szCs w:val="28"/>
        </w:rPr>
        <w:t>Indep</w:t>
      </w:r>
      <w:proofErr w:type="spellEnd"/>
      <w:r w:rsidR="008E649E" w:rsidRPr="002B1850">
        <w:rPr>
          <w:rFonts w:ascii="Times New Roman" w:hAnsi="Times New Roman" w:cs="Times New Roman"/>
          <w:i/>
          <w:sz w:val="28"/>
          <w:szCs w:val="28"/>
        </w:rPr>
        <w:t>.</w:t>
      </w:r>
      <w:proofErr w:type="gramEnd"/>
      <w:r w:rsidR="008E649E" w:rsidRPr="002B1850">
        <w:rPr>
          <w:rFonts w:ascii="Times New Roman" w:hAnsi="Times New Roman" w:cs="Times New Roman"/>
          <w:i/>
          <w:sz w:val="28"/>
          <w:szCs w:val="28"/>
        </w:rPr>
        <w:t xml:space="preserve"> </w:t>
      </w:r>
      <w:proofErr w:type="gramStart"/>
      <w:r w:rsidR="008E649E" w:rsidRPr="002B1850">
        <w:rPr>
          <w:rFonts w:ascii="Times New Roman" w:hAnsi="Times New Roman" w:cs="Times New Roman"/>
          <w:i/>
          <w:sz w:val="28"/>
          <w:szCs w:val="28"/>
        </w:rPr>
        <w:t>Sch. Dist. No.</w:t>
      </w:r>
      <w:r w:rsidR="008E649E" w:rsidRPr="002B1850">
        <w:rPr>
          <w:rFonts w:ascii="Times New Roman" w:hAnsi="Times New Roman" w:cs="Times New Roman"/>
          <w:sz w:val="28"/>
          <w:szCs w:val="28"/>
        </w:rPr>
        <w:t xml:space="preserve"> </w:t>
      </w:r>
      <w:r w:rsidR="008E649E" w:rsidRPr="002B1850">
        <w:rPr>
          <w:rFonts w:ascii="Times New Roman" w:hAnsi="Times New Roman" w:cs="Times New Roman"/>
          <w:i/>
          <w:sz w:val="28"/>
          <w:szCs w:val="28"/>
        </w:rPr>
        <w:t>114</w:t>
      </w:r>
      <w:r w:rsidR="008E649E" w:rsidRPr="002B1850">
        <w:rPr>
          <w:rFonts w:ascii="Times New Roman" w:hAnsi="Times New Roman" w:cs="Times New Roman"/>
          <w:sz w:val="28"/>
          <w:szCs w:val="28"/>
        </w:rPr>
        <w:t>, 355 N.W.2d 182, 184-85 (Minn. Ct. App. 1984).</w:t>
      </w:r>
      <w:proofErr w:type="gramEnd"/>
    </w:p>
    <w:p w14:paraId="1EBB297F" w14:textId="77777777" w:rsidR="00A239A6" w:rsidRDefault="008E649E" w:rsidP="00A239A6">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D54910">
        <w:rPr>
          <w:rFonts w:ascii="Times New Roman" w:hAnsi="Times New Roman" w:cs="Times New Roman"/>
          <w:sz w:val="28"/>
          <w:szCs w:val="28"/>
        </w:rPr>
        <w:t>Here, several genuine issues of material fact exist for jury resolution.  Summary judgment is, therefore, inappropriate.</w:t>
      </w:r>
    </w:p>
    <w:p w14:paraId="0D33A470" w14:textId="77777777" w:rsidR="007E3756" w:rsidRDefault="00F52189" w:rsidP="00465C8A">
      <w:pPr>
        <w:pStyle w:val="ListParagraph"/>
        <w:numPr>
          <w:ilvl w:val="0"/>
          <w:numId w:val="13"/>
        </w:numPr>
        <w:spacing w:after="0" w:line="480" w:lineRule="auto"/>
        <w:ind w:left="0" w:firstLine="0"/>
        <w:rPr>
          <w:rFonts w:ascii="Times New Roman" w:hAnsi="Times New Roman" w:cs="Times New Roman"/>
          <w:sz w:val="28"/>
          <w:szCs w:val="28"/>
        </w:rPr>
      </w:pPr>
      <w:proofErr w:type="spellStart"/>
      <w:r>
        <w:rPr>
          <w:rFonts w:ascii="Times New Roman" w:hAnsi="Times New Roman" w:cs="Times New Roman"/>
          <w:b/>
          <w:sz w:val="28"/>
          <w:szCs w:val="28"/>
          <w:u w:val="single"/>
        </w:rPr>
        <w:t>Swensen’s</w:t>
      </w:r>
      <w:proofErr w:type="spellEnd"/>
      <w:r w:rsidR="007E3756">
        <w:rPr>
          <w:rFonts w:ascii="Times New Roman" w:hAnsi="Times New Roman" w:cs="Times New Roman"/>
          <w:b/>
          <w:sz w:val="28"/>
          <w:szCs w:val="28"/>
          <w:u w:val="single"/>
        </w:rPr>
        <w:t xml:space="preserve"> Claims are Preserved Under Minn. Stat.§ 541.051</w:t>
      </w:r>
    </w:p>
    <w:p w14:paraId="1138121D" w14:textId="77777777" w:rsidR="006E6BBE" w:rsidRDefault="00960CF0" w:rsidP="006E6BBE">
      <w:pPr>
        <w:pStyle w:val="ListParagraph"/>
        <w:spacing w:after="0" w:line="480" w:lineRule="auto"/>
        <w:ind w:left="0" w:firstLine="720"/>
        <w:rPr>
          <w:rFonts w:ascii="Times New Roman" w:hAnsi="Times New Roman" w:cs="Times New Roman"/>
          <w:sz w:val="28"/>
          <w:szCs w:val="28"/>
        </w:rPr>
      </w:pPr>
      <w:r>
        <w:rPr>
          <w:rFonts w:ascii="Times New Roman" w:hAnsi="Times New Roman" w:cs="Times New Roman"/>
          <w:sz w:val="28"/>
          <w:szCs w:val="28"/>
        </w:rPr>
        <w:t>The</w:t>
      </w:r>
      <w:r w:rsidR="00F571BE" w:rsidRPr="00E33AAA">
        <w:rPr>
          <w:rFonts w:ascii="Times New Roman" w:hAnsi="Times New Roman" w:cs="Times New Roman"/>
          <w:sz w:val="28"/>
          <w:szCs w:val="28"/>
        </w:rPr>
        <w:t xml:space="preserve"> </w:t>
      </w:r>
      <w:r w:rsidR="006E6BBE">
        <w:rPr>
          <w:rFonts w:ascii="Times New Roman" w:hAnsi="Times New Roman" w:cs="Times New Roman"/>
          <w:sz w:val="28"/>
          <w:szCs w:val="28"/>
        </w:rPr>
        <w:t xml:space="preserve">defense argues that </w:t>
      </w:r>
      <w:r w:rsidR="002252D4">
        <w:rPr>
          <w:rFonts w:ascii="Times New Roman" w:hAnsi="Times New Roman" w:cs="Times New Roman"/>
          <w:sz w:val="28"/>
          <w:szCs w:val="28"/>
        </w:rPr>
        <w:t>Swensen</w:t>
      </w:r>
      <w:r w:rsidR="006E6BBE">
        <w:rPr>
          <w:rFonts w:ascii="Times New Roman" w:hAnsi="Times New Roman" w:cs="Times New Roman"/>
          <w:sz w:val="28"/>
          <w:szCs w:val="28"/>
        </w:rPr>
        <w:t>’s claims are barred by Minn. Stat. § 541.051</w:t>
      </w:r>
      <w:r w:rsidR="00F571BE" w:rsidRPr="00E33AAA">
        <w:rPr>
          <w:rFonts w:ascii="Times New Roman" w:hAnsi="Times New Roman" w:cs="Times New Roman"/>
          <w:sz w:val="28"/>
          <w:szCs w:val="28"/>
        </w:rPr>
        <w:t xml:space="preserve"> </w:t>
      </w:r>
      <w:r w:rsidR="006E6BBE">
        <w:rPr>
          <w:rFonts w:ascii="Times New Roman" w:hAnsi="Times New Roman" w:cs="Times New Roman"/>
          <w:sz w:val="28"/>
          <w:szCs w:val="28"/>
        </w:rPr>
        <w:t xml:space="preserve">but </w:t>
      </w:r>
      <w:r w:rsidR="002252D4">
        <w:rPr>
          <w:rFonts w:ascii="Times New Roman" w:hAnsi="Times New Roman" w:cs="Times New Roman"/>
          <w:sz w:val="28"/>
          <w:szCs w:val="28"/>
        </w:rPr>
        <w:t>Swensen</w:t>
      </w:r>
      <w:r w:rsidR="006E6BBE">
        <w:rPr>
          <w:rFonts w:ascii="Times New Roman" w:hAnsi="Times New Roman" w:cs="Times New Roman"/>
          <w:sz w:val="28"/>
          <w:szCs w:val="28"/>
        </w:rPr>
        <w:t xml:space="preserve"> </w:t>
      </w:r>
      <w:r w:rsidR="00F571BE" w:rsidRPr="00E33AAA">
        <w:rPr>
          <w:rFonts w:ascii="Times New Roman" w:hAnsi="Times New Roman" w:cs="Times New Roman"/>
          <w:sz w:val="28"/>
          <w:szCs w:val="28"/>
        </w:rPr>
        <w:t xml:space="preserve">will likely succeed in demonstrating that </w:t>
      </w:r>
      <w:r w:rsidR="006E6BBE">
        <w:rPr>
          <w:rFonts w:ascii="Times New Roman" w:hAnsi="Times New Roman" w:cs="Times New Roman"/>
          <w:sz w:val="28"/>
          <w:szCs w:val="28"/>
        </w:rPr>
        <w:t>his common-law claims are preserved under</w:t>
      </w:r>
      <w:r>
        <w:rPr>
          <w:rFonts w:ascii="Times New Roman" w:hAnsi="Times New Roman" w:cs="Times New Roman"/>
          <w:sz w:val="28"/>
          <w:szCs w:val="28"/>
        </w:rPr>
        <w:t xml:space="preserve"> Minn. Stat. § 541.051</w:t>
      </w:r>
      <w:r w:rsidR="006E6BBE">
        <w:rPr>
          <w:rFonts w:ascii="Times New Roman" w:hAnsi="Times New Roman" w:cs="Times New Roman"/>
          <w:sz w:val="28"/>
          <w:szCs w:val="28"/>
        </w:rPr>
        <w:t xml:space="preserve"> rather than barred.</w:t>
      </w:r>
    </w:p>
    <w:p w14:paraId="2F1BA992" w14:textId="77777777" w:rsidR="004603E2" w:rsidRDefault="00863A5C" w:rsidP="006E6BBE">
      <w:pPr>
        <w:pStyle w:val="ListParagraph"/>
        <w:spacing w:after="0" w:line="480" w:lineRule="auto"/>
        <w:ind w:left="0" w:firstLine="720"/>
        <w:rPr>
          <w:rFonts w:ascii="Times New Roman" w:hAnsi="Times New Roman" w:cs="Times New Roman"/>
          <w:sz w:val="28"/>
          <w:szCs w:val="28"/>
        </w:rPr>
      </w:pPr>
      <w:r w:rsidRPr="006A6D03">
        <w:rPr>
          <w:rFonts w:ascii="Times New Roman" w:hAnsi="Times New Roman" w:cs="Times New Roman"/>
          <w:sz w:val="28"/>
          <w:szCs w:val="28"/>
        </w:rPr>
        <w:t>Minn. Stat. § 541.051</w:t>
      </w:r>
      <w:r w:rsidR="00267C58">
        <w:rPr>
          <w:rFonts w:ascii="Times New Roman" w:hAnsi="Times New Roman" w:cs="Times New Roman"/>
          <w:sz w:val="28"/>
          <w:szCs w:val="28"/>
        </w:rPr>
        <w:t>,</w:t>
      </w:r>
      <w:r w:rsidRPr="006A6D03">
        <w:rPr>
          <w:rFonts w:ascii="Times New Roman" w:hAnsi="Times New Roman" w:cs="Times New Roman"/>
          <w:sz w:val="28"/>
          <w:szCs w:val="28"/>
        </w:rPr>
        <w:t xml:space="preserve"> addresses landowners and improvements to real property</w:t>
      </w:r>
      <w:r w:rsidR="004603E2">
        <w:rPr>
          <w:rFonts w:ascii="Times New Roman" w:hAnsi="Times New Roman" w:cs="Times New Roman"/>
          <w:sz w:val="28"/>
          <w:szCs w:val="28"/>
        </w:rPr>
        <w:t>, stating the following:</w:t>
      </w:r>
      <w:r w:rsidR="00184963" w:rsidRPr="006A6D03">
        <w:rPr>
          <w:rFonts w:ascii="Times New Roman" w:hAnsi="Times New Roman" w:cs="Times New Roman"/>
          <w:sz w:val="28"/>
          <w:szCs w:val="28"/>
        </w:rPr>
        <w:t xml:space="preserve">  </w:t>
      </w:r>
    </w:p>
    <w:p w14:paraId="53450102" w14:textId="77777777" w:rsidR="004603E2" w:rsidRDefault="004603E2" w:rsidP="004603E2">
      <w:pPr>
        <w:pStyle w:val="ListParagraph"/>
        <w:spacing w:after="0" w:line="240" w:lineRule="auto"/>
        <w:ind w:right="720" w:firstLine="720"/>
        <w:rPr>
          <w:rFonts w:ascii="Times New Roman" w:hAnsi="Times New Roman" w:cs="Times New Roman"/>
          <w:sz w:val="28"/>
          <w:szCs w:val="28"/>
        </w:rPr>
      </w:pPr>
      <w:r w:rsidRPr="004603E2">
        <w:rPr>
          <w:rFonts w:ascii="Times New Roman" w:hAnsi="Times New Roman" w:cs="Times New Roman"/>
          <w:sz w:val="28"/>
          <w:szCs w:val="28"/>
        </w:rPr>
        <w:t>Except where fraud is involved, no action by any person in contract, tort, or otherwise to recover damages for any injury to property, real or personal, or for bodily injury or wrongful death, arising out of the defective and unsafe condition of an improvement to real property, shall be brought against any person performing or furnishing the design, planning, supervision, materials, or observation of construction or construction of the improvement to real property or against the owner of the real property more than two years after discovery of the injury, nor in any event shall such a cause of action accrue more than ten years after substantial completion of the construction.</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Minn. Stat. § 541.051 </w:t>
      </w:r>
      <w:proofErr w:type="spellStart"/>
      <w:r>
        <w:rPr>
          <w:rFonts w:ascii="Times New Roman" w:hAnsi="Times New Roman" w:cs="Times New Roman"/>
          <w:sz w:val="28"/>
          <w:szCs w:val="28"/>
        </w:rPr>
        <w:t>subd</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1(a) (2011).</w:t>
      </w:r>
      <w:proofErr w:type="gramEnd"/>
    </w:p>
    <w:p w14:paraId="194481B2" w14:textId="77777777" w:rsidR="004603E2" w:rsidRDefault="004603E2" w:rsidP="004603E2">
      <w:pPr>
        <w:pStyle w:val="ListParagraph"/>
        <w:spacing w:after="0" w:line="240" w:lineRule="auto"/>
        <w:ind w:right="720" w:firstLine="720"/>
        <w:rPr>
          <w:rFonts w:ascii="Times New Roman" w:hAnsi="Times New Roman" w:cs="Times New Roman"/>
          <w:sz w:val="28"/>
          <w:szCs w:val="28"/>
        </w:rPr>
      </w:pPr>
    </w:p>
    <w:p w14:paraId="74304694" w14:textId="77777777" w:rsidR="004603E2" w:rsidRPr="004603E2" w:rsidRDefault="004603E2" w:rsidP="004603E2">
      <w:pPr>
        <w:pStyle w:val="ListParagraph"/>
        <w:spacing w:after="0" w:line="480" w:lineRule="auto"/>
        <w:ind w:left="0" w:right="720" w:firstLine="720"/>
        <w:rPr>
          <w:rFonts w:ascii="Times New Roman" w:hAnsi="Times New Roman" w:cs="Times New Roman"/>
          <w:sz w:val="28"/>
          <w:szCs w:val="28"/>
        </w:rPr>
      </w:pPr>
      <w:r>
        <w:rPr>
          <w:rFonts w:ascii="Times New Roman" w:hAnsi="Times New Roman" w:cs="Times New Roman"/>
          <w:sz w:val="28"/>
          <w:szCs w:val="28"/>
        </w:rPr>
        <w:t>The statute then goes on to exclude negligence claims stating, “[n]</w:t>
      </w:r>
      <w:proofErr w:type="spellStart"/>
      <w:r>
        <w:rPr>
          <w:rFonts w:ascii="Times New Roman" w:hAnsi="Times New Roman" w:cs="Times New Roman"/>
          <w:sz w:val="28"/>
          <w:szCs w:val="28"/>
        </w:rPr>
        <w:t>othing</w:t>
      </w:r>
      <w:proofErr w:type="spellEnd"/>
      <w:r>
        <w:rPr>
          <w:rFonts w:ascii="Times New Roman" w:hAnsi="Times New Roman" w:cs="Times New Roman"/>
          <w:sz w:val="28"/>
          <w:szCs w:val="28"/>
        </w:rPr>
        <w:t xml:space="preserve"> in this section shall apply to action for damages resulting from negligence in the maintenance, operation or inspection of the real property </w:t>
      </w:r>
      <w:r>
        <w:rPr>
          <w:rFonts w:ascii="Times New Roman" w:hAnsi="Times New Roman" w:cs="Times New Roman"/>
          <w:sz w:val="28"/>
          <w:szCs w:val="28"/>
        </w:rPr>
        <w:lastRenderedPageBreak/>
        <w:t xml:space="preserve">improvement against the owner or other person in possession.”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w:t>
      </w:r>
      <w:proofErr w:type="spellStart"/>
      <w:r>
        <w:rPr>
          <w:rFonts w:ascii="Times New Roman" w:hAnsi="Times New Roman" w:cs="Times New Roman"/>
          <w:sz w:val="28"/>
          <w:szCs w:val="28"/>
        </w:rPr>
        <w:t>subd</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1(d).</w:t>
      </w:r>
      <w:proofErr w:type="gramEnd"/>
    </w:p>
    <w:p w14:paraId="7B108F74" w14:textId="77777777" w:rsidR="00BD16F7" w:rsidRDefault="00863A5C" w:rsidP="006E6BBE">
      <w:pPr>
        <w:pStyle w:val="ListParagraph"/>
        <w:spacing w:after="0" w:line="480" w:lineRule="auto"/>
        <w:ind w:left="0" w:firstLine="720"/>
        <w:rPr>
          <w:rFonts w:ascii="Times New Roman" w:hAnsi="Times New Roman" w:cs="Times New Roman"/>
          <w:sz w:val="28"/>
          <w:szCs w:val="28"/>
        </w:rPr>
      </w:pPr>
      <w:r w:rsidRPr="006A6D03">
        <w:rPr>
          <w:rFonts w:ascii="Times New Roman" w:hAnsi="Times New Roman" w:cs="Times New Roman"/>
          <w:sz w:val="28"/>
          <w:szCs w:val="28"/>
        </w:rPr>
        <w:t xml:space="preserve">An improvement to real property is “a permanent addition to or betterment of real property that enhances its capital value and that involves the expenditure of labor or money and is designed to make the property more useful or valuable as distinguished from ordinary repairs.”  </w:t>
      </w:r>
      <w:r w:rsidRPr="006A6D03">
        <w:rPr>
          <w:rFonts w:ascii="Times New Roman" w:hAnsi="Times New Roman" w:cs="Times New Roman"/>
          <w:i/>
          <w:sz w:val="28"/>
          <w:szCs w:val="28"/>
        </w:rPr>
        <w:t xml:space="preserve">Pacific </w:t>
      </w:r>
      <w:proofErr w:type="spellStart"/>
      <w:r w:rsidRPr="006A6D03">
        <w:rPr>
          <w:rFonts w:ascii="Times New Roman" w:hAnsi="Times New Roman" w:cs="Times New Roman"/>
          <w:i/>
          <w:sz w:val="28"/>
          <w:szCs w:val="28"/>
        </w:rPr>
        <w:t>Indem</w:t>
      </w:r>
      <w:proofErr w:type="spellEnd"/>
      <w:r w:rsidRPr="006A6D03">
        <w:rPr>
          <w:rFonts w:ascii="Times New Roman" w:hAnsi="Times New Roman" w:cs="Times New Roman"/>
          <w:i/>
          <w:sz w:val="28"/>
          <w:szCs w:val="28"/>
        </w:rPr>
        <w:t>. Co. v. Thompson-</w:t>
      </w:r>
      <w:proofErr w:type="spellStart"/>
      <w:r w:rsidRPr="006A6D03">
        <w:rPr>
          <w:rFonts w:ascii="Times New Roman" w:hAnsi="Times New Roman" w:cs="Times New Roman"/>
          <w:i/>
          <w:sz w:val="28"/>
          <w:szCs w:val="28"/>
        </w:rPr>
        <w:t>Yaeger</w:t>
      </w:r>
      <w:proofErr w:type="spellEnd"/>
      <w:r w:rsidRPr="006A6D03">
        <w:rPr>
          <w:rFonts w:ascii="Times New Roman" w:hAnsi="Times New Roman" w:cs="Times New Roman"/>
          <w:i/>
          <w:sz w:val="28"/>
          <w:szCs w:val="28"/>
        </w:rPr>
        <w:t>, Inc.,</w:t>
      </w:r>
      <w:r w:rsidRPr="006A6D03">
        <w:rPr>
          <w:rFonts w:ascii="Times New Roman" w:hAnsi="Times New Roman" w:cs="Times New Roman"/>
          <w:sz w:val="28"/>
          <w:szCs w:val="28"/>
        </w:rPr>
        <w:t xml:space="preserve"> 260 N.W.2d 548</w:t>
      </w:r>
      <w:r w:rsidR="00FA7F39">
        <w:rPr>
          <w:rFonts w:ascii="Times New Roman" w:hAnsi="Times New Roman" w:cs="Times New Roman"/>
          <w:sz w:val="28"/>
          <w:szCs w:val="28"/>
        </w:rPr>
        <w:t>, 554</w:t>
      </w:r>
      <w:r w:rsidRPr="006A6D03">
        <w:rPr>
          <w:rFonts w:ascii="Times New Roman" w:hAnsi="Times New Roman" w:cs="Times New Roman"/>
          <w:sz w:val="28"/>
          <w:szCs w:val="28"/>
        </w:rPr>
        <w:t xml:space="preserve"> (Minn. 1977); </w:t>
      </w:r>
      <w:proofErr w:type="spellStart"/>
      <w:r w:rsidRPr="006A6D03">
        <w:rPr>
          <w:rFonts w:ascii="Times New Roman" w:hAnsi="Times New Roman" w:cs="Times New Roman"/>
          <w:i/>
          <w:sz w:val="28"/>
          <w:szCs w:val="28"/>
        </w:rPr>
        <w:t>Kloster</w:t>
      </w:r>
      <w:proofErr w:type="spellEnd"/>
      <w:r w:rsidRPr="006A6D03">
        <w:rPr>
          <w:rFonts w:ascii="Times New Roman" w:hAnsi="Times New Roman" w:cs="Times New Roman"/>
          <w:i/>
          <w:sz w:val="28"/>
          <w:szCs w:val="28"/>
        </w:rPr>
        <w:t xml:space="preserve">-Madsen, Inc. v. </w:t>
      </w:r>
      <w:proofErr w:type="spellStart"/>
      <w:r w:rsidRPr="006A6D03">
        <w:rPr>
          <w:rFonts w:ascii="Times New Roman" w:hAnsi="Times New Roman" w:cs="Times New Roman"/>
          <w:i/>
          <w:sz w:val="28"/>
          <w:szCs w:val="28"/>
        </w:rPr>
        <w:t>Tafi’s</w:t>
      </w:r>
      <w:proofErr w:type="spellEnd"/>
      <w:r w:rsidRPr="006A6D03">
        <w:rPr>
          <w:rFonts w:ascii="Times New Roman" w:hAnsi="Times New Roman" w:cs="Times New Roman"/>
          <w:i/>
          <w:sz w:val="28"/>
          <w:szCs w:val="28"/>
        </w:rPr>
        <w:t>, Inc.,</w:t>
      </w:r>
      <w:r w:rsidRPr="006A6D03">
        <w:rPr>
          <w:rFonts w:ascii="Times New Roman" w:hAnsi="Times New Roman" w:cs="Times New Roman"/>
          <w:sz w:val="28"/>
          <w:szCs w:val="28"/>
        </w:rPr>
        <w:t xml:space="preserve"> 303 Minn. 59</w:t>
      </w:r>
      <w:r w:rsidR="00274FC9">
        <w:rPr>
          <w:rFonts w:ascii="Times New Roman" w:hAnsi="Times New Roman" w:cs="Times New Roman"/>
          <w:sz w:val="28"/>
          <w:szCs w:val="28"/>
        </w:rPr>
        <w:t>, 64, 226 N.W.2d 603, 607</w:t>
      </w:r>
      <w:r w:rsidRPr="006A6D03">
        <w:rPr>
          <w:rFonts w:ascii="Times New Roman" w:hAnsi="Times New Roman" w:cs="Times New Roman"/>
          <w:sz w:val="28"/>
          <w:szCs w:val="28"/>
        </w:rPr>
        <w:t xml:space="preserve"> (Minn. 1975).  </w:t>
      </w:r>
    </w:p>
    <w:p w14:paraId="455C405D" w14:textId="77777777" w:rsidR="00BD16F7" w:rsidRPr="00BD16F7" w:rsidRDefault="00BD16F7" w:rsidP="00465C8A">
      <w:pPr>
        <w:pStyle w:val="ListParagraph"/>
        <w:numPr>
          <w:ilvl w:val="0"/>
          <w:numId w:val="16"/>
        </w:numPr>
        <w:spacing w:after="0" w:line="480" w:lineRule="auto"/>
        <w:ind w:left="1440" w:hanging="720"/>
        <w:rPr>
          <w:rFonts w:ascii="Times New Roman" w:hAnsi="Times New Roman" w:cs="Times New Roman"/>
          <w:b/>
          <w:sz w:val="28"/>
          <w:szCs w:val="28"/>
        </w:rPr>
      </w:pPr>
      <w:r>
        <w:rPr>
          <w:rFonts w:ascii="Times New Roman" w:hAnsi="Times New Roman" w:cs="Times New Roman"/>
          <w:b/>
          <w:sz w:val="28"/>
          <w:szCs w:val="28"/>
        </w:rPr>
        <w:t>Are the Stairs an Improvement to Real Property?</w:t>
      </w:r>
    </w:p>
    <w:p w14:paraId="7F1E06EC" w14:textId="77777777" w:rsidR="00993938" w:rsidRPr="006A6D03" w:rsidRDefault="00181A41" w:rsidP="006A6D03">
      <w:pPr>
        <w:spacing w:after="0" w:line="480" w:lineRule="auto"/>
        <w:ind w:firstLine="720"/>
        <w:rPr>
          <w:rFonts w:ascii="Times New Roman" w:hAnsi="Times New Roman" w:cs="Times New Roman"/>
          <w:sz w:val="28"/>
          <w:szCs w:val="28"/>
        </w:rPr>
      </w:pPr>
      <w:r w:rsidRPr="006A6D03">
        <w:rPr>
          <w:rFonts w:ascii="Times New Roman" w:hAnsi="Times New Roman" w:cs="Times New Roman"/>
          <w:sz w:val="28"/>
          <w:szCs w:val="28"/>
        </w:rPr>
        <w:t>The stairs and d</w:t>
      </w:r>
      <w:r w:rsidR="001353A7">
        <w:rPr>
          <w:rFonts w:ascii="Times New Roman" w:hAnsi="Times New Roman" w:cs="Times New Roman"/>
          <w:sz w:val="28"/>
          <w:szCs w:val="28"/>
        </w:rPr>
        <w:t xml:space="preserve">oorway in question in which </w:t>
      </w:r>
      <w:r w:rsidR="002252D4">
        <w:rPr>
          <w:rFonts w:ascii="Times New Roman" w:hAnsi="Times New Roman" w:cs="Times New Roman"/>
          <w:sz w:val="28"/>
          <w:szCs w:val="28"/>
        </w:rPr>
        <w:t>Swensen</w:t>
      </w:r>
      <w:r w:rsidR="001353A7">
        <w:rPr>
          <w:rFonts w:ascii="Times New Roman" w:hAnsi="Times New Roman" w:cs="Times New Roman"/>
          <w:sz w:val="28"/>
          <w:szCs w:val="28"/>
        </w:rPr>
        <w:t xml:space="preserve"> </w:t>
      </w:r>
      <w:r w:rsidRPr="006A6D03">
        <w:rPr>
          <w:rFonts w:ascii="Times New Roman" w:hAnsi="Times New Roman" w:cs="Times New Roman"/>
          <w:sz w:val="28"/>
          <w:szCs w:val="28"/>
        </w:rPr>
        <w:t xml:space="preserve">tripped on and sustained </w:t>
      </w:r>
      <w:r w:rsidR="0018420C">
        <w:rPr>
          <w:rFonts w:ascii="Times New Roman" w:hAnsi="Times New Roman" w:cs="Times New Roman"/>
          <w:sz w:val="28"/>
          <w:szCs w:val="28"/>
        </w:rPr>
        <w:t xml:space="preserve">serious </w:t>
      </w:r>
      <w:r w:rsidRPr="006A6D03">
        <w:rPr>
          <w:rFonts w:ascii="Times New Roman" w:hAnsi="Times New Roman" w:cs="Times New Roman"/>
          <w:sz w:val="28"/>
          <w:szCs w:val="28"/>
        </w:rPr>
        <w:t xml:space="preserve">injuries are </w:t>
      </w:r>
      <w:r w:rsidR="00E066FC" w:rsidRPr="006A6D03">
        <w:rPr>
          <w:rFonts w:ascii="Times New Roman" w:hAnsi="Times New Roman" w:cs="Times New Roman"/>
          <w:sz w:val="28"/>
          <w:szCs w:val="28"/>
        </w:rPr>
        <w:t>indeed an</w:t>
      </w:r>
      <w:r w:rsidRPr="006A6D03">
        <w:rPr>
          <w:rFonts w:ascii="Times New Roman" w:hAnsi="Times New Roman" w:cs="Times New Roman"/>
          <w:sz w:val="28"/>
          <w:szCs w:val="28"/>
        </w:rPr>
        <w:t xml:space="preserve"> improvement to real property as they substantially enhance the capital value of the bar</w:t>
      </w:r>
      <w:r w:rsidR="00E066FC" w:rsidRPr="006A6D03">
        <w:rPr>
          <w:rFonts w:ascii="Times New Roman" w:hAnsi="Times New Roman" w:cs="Times New Roman"/>
          <w:sz w:val="28"/>
          <w:szCs w:val="28"/>
        </w:rPr>
        <w:t xml:space="preserve"> and the building as a whole</w:t>
      </w:r>
      <w:r w:rsidRPr="006A6D03">
        <w:rPr>
          <w:rFonts w:ascii="Times New Roman" w:hAnsi="Times New Roman" w:cs="Times New Roman"/>
          <w:sz w:val="28"/>
          <w:szCs w:val="28"/>
        </w:rPr>
        <w:t xml:space="preserve">. </w:t>
      </w:r>
      <w:r w:rsidR="00E066FC" w:rsidRPr="006A6D03">
        <w:rPr>
          <w:rFonts w:ascii="Times New Roman" w:hAnsi="Times New Roman" w:cs="Times New Roman"/>
          <w:sz w:val="28"/>
          <w:szCs w:val="28"/>
        </w:rPr>
        <w:t xml:space="preserve"> </w:t>
      </w:r>
      <w:r w:rsidRPr="006A6D03">
        <w:rPr>
          <w:rFonts w:ascii="Times New Roman" w:hAnsi="Times New Roman" w:cs="Times New Roman"/>
          <w:sz w:val="28"/>
          <w:szCs w:val="28"/>
        </w:rPr>
        <w:t>If there were no stairs in the building leading to the basement where the bar is located, there would be no business available</w:t>
      </w:r>
      <w:r w:rsidR="00E066FC" w:rsidRPr="006A6D03">
        <w:rPr>
          <w:rFonts w:ascii="Times New Roman" w:hAnsi="Times New Roman" w:cs="Times New Roman"/>
          <w:sz w:val="28"/>
          <w:szCs w:val="28"/>
        </w:rPr>
        <w:t xml:space="preserve"> in the bar and the only income to the owner would be from the ballroom on the main floor</w:t>
      </w:r>
      <w:r w:rsidRPr="006A6D03">
        <w:rPr>
          <w:rFonts w:ascii="Times New Roman" w:hAnsi="Times New Roman" w:cs="Times New Roman"/>
          <w:sz w:val="28"/>
          <w:szCs w:val="28"/>
        </w:rPr>
        <w:t xml:space="preserve">.  </w:t>
      </w:r>
      <w:r w:rsidR="0018420C">
        <w:rPr>
          <w:rFonts w:ascii="Times New Roman" w:hAnsi="Times New Roman" w:cs="Times New Roman"/>
          <w:sz w:val="28"/>
          <w:szCs w:val="28"/>
        </w:rPr>
        <w:t>The stairs to the basement therefore substantially enhance the value of the building and the bar.</w:t>
      </w:r>
    </w:p>
    <w:p w14:paraId="3DFC9574" w14:textId="77777777" w:rsidR="006A6D03" w:rsidRPr="00267C58" w:rsidRDefault="00181A41" w:rsidP="00267C58">
      <w:pPr>
        <w:spacing w:after="0" w:line="480" w:lineRule="auto"/>
        <w:ind w:firstLine="720"/>
        <w:rPr>
          <w:rFonts w:ascii="Times New Roman" w:hAnsi="Times New Roman" w:cs="Times New Roman"/>
          <w:sz w:val="28"/>
          <w:szCs w:val="28"/>
        </w:rPr>
      </w:pPr>
      <w:r w:rsidRPr="00E066FC">
        <w:rPr>
          <w:rFonts w:ascii="Times New Roman" w:hAnsi="Times New Roman" w:cs="Times New Roman"/>
          <w:sz w:val="28"/>
          <w:szCs w:val="28"/>
        </w:rPr>
        <w:t xml:space="preserve">It is </w:t>
      </w:r>
      <w:r w:rsidR="00E066FC">
        <w:rPr>
          <w:rFonts w:ascii="Times New Roman" w:hAnsi="Times New Roman" w:cs="Times New Roman"/>
          <w:sz w:val="28"/>
          <w:szCs w:val="28"/>
        </w:rPr>
        <w:t>also very</w:t>
      </w:r>
      <w:r w:rsidRPr="00E066FC">
        <w:rPr>
          <w:rFonts w:ascii="Times New Roman" w:hAnsi="Times New Roman" w:cs="Times New Roman"/>
          <w:sz w:val="28"/>
          <w:szCs w:val="28"/>
        </w:rPr>
        <w:t xml:space="preserve"> likely that the installation of the stairway involved expenditure of labor and money on the part of the owner which </w:t>
      </w:r>
      <w:r w:rsidR="00E066FC">
        <w:rPr>
          <w:rFonts w:ascii="Times New Roman" w:hAnsi="Times New Roman" w:cs="Times New Roman"/>
          <w:sz w:val="28"/>
          <w:szCs w:val="28"/>
        </w:rPr>
        <w:t>also qualifies the stairwell as an</w:t>
      </w:r>
      <w:r w:rsidRPr="00E066FC">
        <w:rPr>
          <w:rFonts w:ascii="Times New Roman" w:hAnsi="Times New Roman" w:cs="Times New Roman"/>
          <w:sz w:val="28"/>
          <w:szCs w:val="28"/>
        </w:rPr>
        <w:t xml:space="preserve"> improvement to real property.  Even more, the installation of a stairway is separate or different from other ordinary repairs because it involves installing a whole new </w:t>
      </w:r>
      <w:r w:rsidRPr="00E066FC">
        <w:rPr>
          <w:rFonts w:ascii="Times New Roman" w:hAnsi="Times New Roman" w:cs="Times New Roman"/>
          <w:sz w:val="28"/>
          <w:szCs w:val="28"/>
        </w:rPr>
        <w:lastRenderedPageBreak/>
        <w:t xml:space="preserve">structure on the premise and not just repairing something that already existed.  </w:t>
      </w:r>
      <w:r w:rsidR="00267C58" w:rsidRPr="00267C58">
        <w:rPr>
          <w:rFonts w:ascii="Times New Roman" w:hAnsi="Times New Roman" w:cs="Times New Roman"/>
          <w:sz w:val="28"/>
          <w:szCs w:val="28"/>
        </w:rPr>
        <w:t>T</w:t>
      </w:r>
      <w:r w:rsidR="006A6D03" w:rsidRPr="00267C58">
        <w:rPr>
          <w:rFonts w:ascii="Times New Roman" w:hAnsi="Times New Roman" w:cs="Times New Roman"/>
          <w:sz w:val="28"/>
          <w:szCs w:val="28"/>
        </w:rPr>
        <w:t>he stairs and doorway tha</w:t>
      </w:r>
      <w:r w:rsidR="001353A7">
        <w:rPr>
          <w:rFonts w:ascii="Times New Roman" w:hAnsi="Times New Roman" w:cs="Times New Roman"/>
          <w:sz w:val="28"/>
          <w:szCs w:val="28"/>
        </w:rPr>
        <w:t xml:space="preserve">t caused </w:t>
      </w:r>
      <w:r w:rsidR="002252D4">
        <w:rPr>
          <w:rFonts w:ascii="Times New Roman" w:hAnsi="Times New Roman" w:cs="Times New Roman"/>
          <w:sz w:val="28"/>
          <w:szCs w:val="28"/>
        </w:rPr>
        <w:t>Swensen</w:t>
      </w:r>
      <w:r w:rsidR="001353A7">
        <w:rPr>
          <w:rFonts w:ascii="Times New Roman" w:hAnsi="Times New Roman" w:cs="Times New Roman"/>
          <w:sz w:val="28"/>
          <w:szCs w:val="28"/>
        </w:rPr>
        <w:t xml:space="preserve"> </w:t>
      </w:r>
      <w:r w:rsidR="0018420C">
        <w:rPr>
          <w:rFonts w:ascii="Times New Roman" w:hAnsi="Times New Roman" w:cs="Times New Roman"/>
          <w:sz w:val="28"/>
          <w:szCs w:val="28"/>
        </w:rPr>
        <w:t xml:space="preserve">to trip </w:t>
      </w:r>
      <w:r w:rsidR="006A6D03" w:rsidRPr="00267C58">
        <w:rPr>
          <w:rFonts w:ascii="Times New Roman" w:hAnsi="Times New Roman" w:cs="Times New Roman"/>
          <w:sz w:val="28"/>
          <w:szCs w:val="28"/>
        </w:rPr>
        <w:t xml:space="preserve">and sustain severe injuries were constructed in 1951, </w:t>
      </w:r>
      <w:r w:rsidR="00267C58" w:rsidRPr="00267C58">
        <w:rPr>
          <w:rFonts w:ascii="Times New Roman" w:hAnsi="Times New Roman" w:cs="Times New Roman"/>
          <w:sz w:val="28"/>
          <w:szCs w:val="28"/>
        </w:rPr>
        <w:t>indeed</w:t>
      </w:r>
      <w:r w:rsidR="006A6D03" w:rsidRPr="00267C58">
        <w:rPr>
          <w:rFonts w:ascii="Times New Roman" w:hAnsi="Times New Roman" w:cs="Times New Roman"/>
          <w:sz w:val="28"/>
          <w:szCs w:val="28"/>
        </w:rPr>
        <w:t xml:space="preserve"> over ten years before this cause of action. </w:t>
      </w:r>
      <w:r w:rsidR="00CE706D">
        <w:rPr>
          <w:rFonts w:ascii="Times New Roman" w:hAnsi="Times New Roman" w:cs="Times New Roman"/>
          <w:sz w:val="28"/>
          <w:szCs w:val="28"/>
        </w:rPr>
        <w:t xml:space="preserve"> (K. Smith Dep. 15.) </w:t>
      </w:r>
      <w:r w:rsidR="006A6D03" w:rsidRPr="00267C58">
        <w:rPr>
          <w:rFonts w:ascii="Times New Roman" w:hAnsi="Times New Roman" w:cs="Times New Roman"/>
          <w:sz w:val="28"/>
          <w:szCs w:val="28"/>
        </w:rPr>
        <w:t xml:space="preserve"> At </w:t>
      </w:r>
      <w:r w:rsidR="001353A7">
        <w:rPr>
          <w:rFonts w:ascii="Times New Roman" w:hAnsi="Times New Roman" w:cs="Times New Roman"/>
          <w:sz w:val="28"/>
          <w:szCs w:val="28"/>
        </w:rPr>
        <w:t xml:space="preserve">first glance, it may appear </w:t>
      </w:r>
      <w:r w:rsidR="002252D4">
        <w:rPr>
          <w:rFonts w:ascii="Times New Roman" w:hAnsi="Times New Roman" w:cs="Times New Roman"/>
          <w:sz w:val="28"/>
          <w:szCs w:val="28"/>
        </w:rPr>
        <w:t>Swensen</w:t>
      </w:r>
      <w:r w:rsidR="001353A7">
        <w:rPr>
          <w:rFonts w:ascii="Times New Roman" w:hAnsi="Times New Roman" w:cs="Times New Roman"/>
          <w:sz w:val="28"/>
          <w:szCs w:val="28"/>
        </w:rPr>
        <w:t xml:space="preserve">’s </w:t>
      </w:r>
      <w:r w:rsidR="006A6D03" w:rsidRPr="00267C58">
        <w:rPr>
          <w:rFonts w:ascii="Times New Roman" w:hAnsi="Times New Roman" w:cs="Times New Roman"/>
          <w:sz w:val="28"/>
          <w:szCs w:val="28"/>
        </w:rPr>
        <w:t xml:space="preserve">cause of action would be barred by this statute, but this particular claim falls under an exception to Minn. Stat. § 541.051 as a </w:t>
      </w:r>
      <w:r w:rsidR="006A6D03" w:rsidRPr="0018420C">
        <w:rPr>
          <w:rFonts w:ascii="Times New Roman" w:hAnsi="Times New Roman" w:cs="Times New Roman"/>
          <w:i/>
          <w:sz w:val="28"/>
          <w:szCs w:val="28"/>
        </w:rPr>
        <w:t>negligence</w:t>
      </w:r>
      <w:r w:rsidR="006A6D03" w:rsidRPr="00267C58">
        <w:rPr>
          <w:rFonts w:ascii="Times New Roman" w:hAnsi="Times New Roman" w:cs="Times New Roman"/>
          <w:sz w:val="28"/>
          <w:szCs w:val="28"/>
        </w:rPr>
        <w:t xml:space="preserve"> claim against the landowner.  </w:t>
      </w:r>
    </w:p>
    <w:p w14:paraId="1DFE5796" w14:textId="77777777" w:rsidR="00D16E58" w:rsidRDefault="002252D4" w:rsidP="00465C8A">
      <w:pPr>
        <w:pStyle w:val="ListParagraph"/>
        <w:numPr>
          <w:ilvl w:val="0"/>
          <w:numId w:val="16"/>
        </w:numPr>
        <w:tabs>
          <w:tab w:val="left" w:pos="1440"/>
        </w:tabs>
        <w:spacing w:after="0" w:line="240" w:lineRule="auto"/>
        <w:ind w:left="1440" w:hanging="720"/>
        <w:rPr>
          <w:rFonts w:ascii="Times New Roman" w:hAnsi="Times New Roman" w:cs="Times New Roman"/>
          <w:b/>
          <w:sz w:val="28"/>
          <w:szCs w:val="28"/>
        </w:rPr>
      </w:pPr>
      <w:r>
        <w:rPr>
          <w:rFonts w:ascii="Times New Roman" w:hAnsi="Times New Roman" w:cs="Times New Roman"/>
          <w:b/>
          <w:sz w:val="28"/>
          <w:szCs w:val="28"/>
        </w:rPr>
        <w:t>Swensen</w:t>
      </w:r>
      <w:r w:rsidR="00D16E58">
        <w:rPr>
          <w:rFonts w:ascii="Times New Roman" w:hAnsi="Times New Roman" w:cs="Times New Roman"/>
          <w:b/>
          <w:sz w:val="28"/>
          <w:szCs w:val="28"/>
        </w:rPr>
        <w:t>’s Injuries Arose out of a Defective and Unsafe Condition of the Stairs and Entryway</w:t>
      </w:r>
    </w:p>
    <w:p w14:paraId="4172E42B" w14:textId="77777777" w:rsidR="00D16E58" w:rsidRPr="00D16E58" w:rsidRDefault="00D16E58" w:rsidP="00D16E58">
      <w:pPr>
        <w:pStyle w:val="ListParagraph"/>
        <w:spacing w:after="0" w:line="240" w:lineRule="auto"/>
        <w:ind w:left="1080"/>
        <w:rPr>
          <w:rFonts w:ascii="Times New Roman" w:hAnsi="Times New Roman" w:cs="Times New Roman"/>
          <w:b/>
          <w:sz w:val="28"/>
          <w:szCs w:val="28"/>
        </w:rPr>
      </w:pPr>
    </w:p>
    <w:p w14:paraId="6FA814D1" w14:textId="77777777" w:rsidR="00F571BE" w:rsidRPr="00D16E58" w:rsidRDefault="002252D4" w:rsidP="00D16E5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Swensen</w:t>
      </w:r>
      <w:r w:rsidR="00D16E58">
        <w:rPr>
          <w:rFonts w:ascii="Times New Roman" w:hAnsi="Times New Roman" w:cs="Times New Roman"/>
          <w:sz w:val="28"/>
          <w:szCs w:val="28"/>
        </w:rPr>
        <w:t>’s</w:t>
      </w:r>
      <w:r w:rsidR="00711FA8" w:rsidRPr="00D16E58">
        <w:rPr>
          <w:rFonts w:ascii="Times New Roman" w:hAnsi="Times New Roman" w:cs="Times New Roman"/>
          <w:sz w:val="28"/>
          <w:szCs w:val="28"/>
        </w:rPr>
        <w:t xml:space="preserve"> injuries may have arisen out of a defective and unsafe condition of the stairway, but the cause of action for negligence is an exception to the ten-year statute of repose.  </w:t>
      </w:r>
      <w:r w:rsidR="00A04F45" w:rsidRPr="00D16E58">
        <w:rPr>
          <w:rFonts w:ascii="Times New Roman" w:hAnsi="Times New Roman" w:cs="Times New Roman"/>
          <w:sz w:val="28"/>
          <w:szCs w:val="28"/>
        </w:rPr>
        <w:t xml:space="preserve"> </w:t>
      </w:r>
      <w:proofErr w:type="gramStart"/>
      <w:r w:rsidR="00657171" w:rsidRPr="00D16E58">
        <w:rPr>
          <w:rFonts w:ascii="Times New Roman" w:hAnsi="Times New Roman" w:cs="Times New Roman"/>
          <w:sz w:val="28"/>
          <w:szCs w:val="28"/>
        </w:rPr>
        <w:t xml:space="preserve">For the statute of repose in Minn. Stat. § 541.051 </w:t>
      </w:r>
      <w:proofErr w:type="spellStart"/>
      <w:r w:rsidR="00657171" w:rsidRPr="00D16E58">
        <w:rPr>
          <w:rFonts w:ascii="Times New Roman" w:hAnsi="Times New Roman" w:cs="Times New Roman"/>
          <w:sz w:val="28"/>
          <w:szCs w:val="28"/>
        </w:rPr>
        <w:t>subd</w:t>
      </w:r>
      <w:proofErr w:type="spellEnd"/>
      <w:r w:rsidR="00657171" w:rsidRPr="00D16E58">
        <w:rPr>
          <w:rFonts w:ascii="Times New Roman" w:hAnsi="Times New Roman" w:cs="Times New Roman"/>
          <w:sz w:val="28"/>
          <w:szCs w:val="28"/>
        </w:rPr>
        <w:t>.</w:t>
      </w:r>
      <w:proofErr w:type="gramEnd"/>
      <w:r w:rsidR="00657171" w:rsidRPr="00D16E58">
        <w:rPr>
          <w:rFonts w:ascii="Times New Roman" w:hAnsi="Times New Roman" w:cs="Times New Roman"/>
          <w:sz w:val="28"/>
          <w:szCs w:val="28"/>
        </w:rPr>
        <w:t xml:space="preserve"> (1)(a) </w:t>
      </w:r>
      <w:proofErr w:type="gramStart"/>
      <w:r w:rsidR="00657171" w:rsidRPr="00D16E58">
        <w:rPr>
          <w:rFonts w:ascii="Times New Roman" w:hAnsi="Times New Roman" w:cs="Times New Roman"/>
          <w:sz w:val="28"/>
          <w:szCs w:val="28"/>
        </w:rPr>
        <w:t>to</w:t>
      </w:r>
      <w:proofErr w:type="gramEnd"/>
      <w:r w:rsidR="00657171" w:rsidRPr="00D16E58">
        <w:rPr>
          <w:rFonts w:ascii="Times New Roman" w:hAnsi="Times New Roman" w:cs="Times New Roman"/>
          <w:sz w:val="28"/>
          <w:szCs w:val="28"/>
        </w:rPr>
        <w:t xml:space="preserve"> apply</w:t>
      </w:r>
      <w:r w:rsidR="000D0624" w:rsidRPr="00D16E58">
        <w:rPr>
          <w:rFonts w:ascii="Times New Roman" w:hAnsi="Times New Roman" w:cs="Times New Roman"/>
          <w:sz w:val="28"/>
          <w:szCs w:val="28"/>
        </w:rPr>
        <w:t xml:space="preserve"> to the case at hand</w:t>
      </w:r>
      <w:r w:rsidR="00657171" w:rsidRPr="00D16E58">
        <w:rPr>
          <w:rFonts w:ascii="Times New Roman" w:hAnsi="Times New Roman" w:cs="Times New Roman"/>
          <w:sz w:val="28"/>
          <w:szCs w:val="28"/>
        </w:rPr>
        <w:t xml:space="preserve">, the injuries sustained by the plaintiff must have arisen out of the defective and unsafe condition of the improvement to real property.  </w:t>
      </w:r>
      <w:r w:rsidR="0041512E" w:rsidRPr="00D16E58">
        <w:rPr>
          <w:rFonts w:ascii="Times New Roman" w:hAnsi="Times New Roman" w:cs="Times New Roman"/>
          <w:sz w:val="28"/>
          <w:szCs w:val="28"/>
        </w:rPr>
        <w:t xml:space="preserve">The statute of repose does not apply to claims for negligence in the maintenance, operation or inspection of an improvement to real property.  </w:t>
      </w:r>
      <w:proofErr w:type="gramStart"/>
      <w:r w:rsidR="0041512E" w:rsidRPr="00D16E58">
        <w:rPr>
          <w:rFonts w:ascii="Times New Roman" w:hAnsi="Times New Roman" w:cs="Times New Roman"/>
          <w:sz w:val="28"/>
          <w:szCs w:val="28"/>
        </w:rPr>
        <w:t xml:space="preserve">Minn. Stat. § 541.051, </w:t>
      </w:r>
      <w:proofErr w:type="spellStart"/>
      <w:r w:rsidR="0041512E" w:rsidRPr="00D16E58">
        <w:rPr>
          <w:rFonts w:ascii="Times New Roman" w:hAnsi="Times New Roman" w:cs="Times New Roman"/>
          <w:sz w:val="28"/>
          <w:szCs w:val="28"/>
        </w:rPr>
        <w:t>subd</w:t>
      </w:r>
      <w:proofErr w:type="spellEnd"/>
      <w:r w:rsidR="0041512E" w:rsidRPr="00D16E58">
        <w:rPr>
          <w:rFonts w:ascii="Times New Roman" w:hAnsi="Times New Roman" w:cs="Times New Roman"/>
          <w:sz w:val="28"/>
          <w:szCs w:val="28"/>
        </w:rPr>
        <w:t>.</w:t>
      </w:r>
      <w:proofErr w:type="gramEnd"/>
      <w:r w:rsidR="0041512E" w:rsidRPr="00D16E58">
        <w:rPr>
          <w:rFonts w:ascii="Times New Roman" w:hAnsi="Times New Roman" w:cs="Times New Roman"/>
          <w:sz w:val="28"/>
          <w:szCs w:val="28"/>
        </w:rPr>
        <w:t xml:space="preserve"> </w:t>
      </w:r>
      <w:proofErr w:type="gramStart"/>
      <w:r w:rsidR="0041512E" w:rsidRPr="00D16E58">
        <w:rPr>
          <w:rFonts w:ascii="Times New Roman" w:hAnsi="Times New Roman" w:cs="Times New Roman"/>
          <w:sz w:val="28"/>
          <w:szCs w:val="28"/>
        </w:rPr>
        <w:t>1(d) (2011).</w:t>
      </w:r>
      <w:proofErr w:type="gramEnd"/>
      <w:r w:rsidR="0041512E" w:rsidRPr="00D16E58">
        <w:rPr>
          <w:rFonts w:ascii="Times New Roman" w:hAnsi="Times New Roman" w:cs="Times New Roman"/>
          <w:sz w:val="28"/>
          <w:szCs w:val="28"/>
        </w:rPr>
        <w:t xml:space="preserve">  </w:t>
      </w:r>
      <w:r w:rsidR="0041512E" w:rsidRPr="00D16E58">
        <w:rPr>
          <w:rFonts w:ascii="Times New Roman" w:hAnsi="Times New Roman" w:cs="Times New Roman"/>
          <w:i/>
          <w:sz w:val="28"/>
          <w:szCs w:val="28"/>
        </w:rPr>
        <w:t xml:space="preserve">State Farm Fired &amp; </w:t>
      </w:r>
      <w:proofErr w:type="spellStart"/>
      <w:proofErr w:type="gramStart"/>
      <w:r w:rsidR="0041512E" w:rsidRPr="00D16E58">
        <w:rPr>
          <w:rFonts w:ascii="Times New Roman" w:hAnsi="Times New Roman" w:cs="Times New Roman"/>
          <w:i/>
          <w:sz w:val="28"/>
          <w:szCs w:val="28"/>
        </w:rPr>
        <w:t>Cas</w:t>
      </w:r>
      <w:proofErr w:type="spellEnd"/>
      <w:proofErr w:type="gramEnd"/>
      <w:r w:rsidR="0041512E" w:rsidRPr="00D16E58">
        <w:rPr>
          <w:rFonts w:ascii="Times New Roman" w:hAnsi="Times New Roman" w:cs="Times New Roman"/>
          <w:i/>
          <w:sz w:val="28"/>
          <w:szCs w:val="28"/>
        </w:rPr>
        <w:t xml:space="preserve">. </w:t>
      </w:r>
      <w:r w:rsidR="00D16E58">
        <w:rPr>
          <w:rFonts w:ascii="Times New Roman" w:hAnsi="Times New Roman" w:cs="Times New Roman"/>
          <w:i/>
          <w:sz w:val="28"/>
          <w:szCs w:val="28"/>
        </w:rPr>
        <w:t>v</w:t>
      </w:r>
      <w:r w:rsidR="0041512E" w:rsidRPr="00D16E58">
        <w:rPr>
          <w:rFonts w:ascii="Times New Roman" w:hAnsi="Times New Roman" w:cs="Times New Roman"/>
          <w:i/>
          <w:sz w:val="28"/>
          <w:szCs w:val="28"/>
        </w:rPr>
        <w:t>. Aquila,</w:t>
      </w:r>
      <w:r w:rsidR="0041512E" w:rsidRPr="00D16E58">
        <w:rPr>
          <w:rFonts w:ascii="Times New Roman" w:hAnsi="Times New Roman" w:cs="Times New Roman"/>
          <w:sz w:val="28"/>
          <w:szCs w:val="28"/>
        </w:rPr>
        <w:t xml:space="preserve"> 718 N.W.2d 879</w:t>
      </w:r>
      <w:r w:rsidR="00D16E58">
        <w:rPr>
          <w:rFonts w:ascii="Times New Roman" w:hAnsi="Times New Roman" w:cs="Times New Roman"/>
          <w:sz w:val="28"/>
          <w:szCs w:val="28"/>
        </w:rPr>
        <w:t>, 885</w:t>
      </w:r>
      <w:r w:rsidR="0041512E" w:rsidRPr="00D16E58">
        <w:rPr>
          <w:rFonts w:ascii="Times New Roman" w:hAnsi="Times New Roman" w:cs="Times New Roman"/>
          <w:sz w:val="28"/>
          <w:szCs w:val="28"/>
        </w:rPr>
        <w:t xml:space="preserve"> (</w:t>
      </w:r>
      <w:r w:rsidR="00D16E58">
        <w:rPr>
          <w:rFonts w:ascii="Times New Roman" w:hAnsi="Times New Roman" w:cs="Times New Roman"/>
          <w:sz w:val="28"/>
          <w:szCs w:val="28"/>
        </w:rPr>
        <w:t xml:space="preserve">Minn. </w:t>
      </w:r>
      <w:r w:rsidR="00657171" w:rsidRPr="00D16E58">
        <w:rPr>
          <w:rFonts w:ascii="Times New Roman" w:hAnsi="Times New Roman" w:cs="Times New Roman"/>
          <w:sz w:val="28"/>
          <w:szCs w:val="28"/>
        </w:rPr>
        <w:t xml:space="preserve">2006).  </w:t>
      </w:r>
    </w:p>
    <w:p w14:paraId="1E3395E8" w14:textId="77777777" w:rsidR="001353A7" w:rsidRDefault="002252D4" w:rsidP="00F251F9">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Swensen</w:t>
      </w:r>
      <w:r w:rsidR="009E724A">
        <w:rPr>
          <w:rFonts w:ascii="Times New Roman" w:hAnsi="Times New Roman" w:cs="Times New Roman"/>
          <w:sz w:val="28"/>
          <w:szCs w:val="28"/>
        </w:rPr>
        <w:t>’s</w:t>
      </w:r>
      <w:r w:rsidR="00711FA8">
        <w:rPr>
          <w:rFonts w:ascii="Times New Roman" w:hAnsi="Times New Roman" w:cs="Times New Roman"/>
          <w:sz w:val="28"/>
          <w:szCs w:val="28"/>
        </w:rPr>
        <w:t xml:space="preserve"> injuries may have been a result of </w:t>
      </w:r>
      <w:r w:rsidR="00267C58">
        <w:rPr>
          <w:rFonts w:ascii="Times New Roman" w:hAnsi="Times New Roman" w:cs="Times New Roman"/>
          <w:sz w:val="28"/>
          <w:szCs w:val="28"/>
        </w:rPr>
        <w:t xml:space="preserve">a </w:t>
      </w:r>
      <w:r w:rsidR="00711FA8">
        <w:rPr>
          <w:rFonts w:ascii="Times New Roman" w:hAnsi="Times New Roman" w:cs="Times New Roman"/>
          <w:sz w:val="28"/>
          <w:szCs w:val="28"/>
        </w:rPr>
        <w:t xml:space="preserve">defective way in which the stairs were constructed, </w:t>
      </w:r>
      <w:r w:rsidR="009E724A">
        <w:rPr>
          <w:rFonts w:ascii="Times New Roman" w:hAnsi="Times New Roman" w:cs="Times New Roman"/>
          <w:sz w:val="28"/>
          <w:szCs w:val="28"/>
        </w:rPr>
        <w:t xml:space="preserve">but that does not mean the </w:t>
      </w:r>
      <w:r w:rsidR="005A58DD">
        <w:rPr>
          <w:rFonts w:ascii="Times New Roman" w:hAnsi="Times New Roman" w:cs="Times New Roman"/>
          <w:sz w:val="28"/>
          <w:szCs w:val="28"/>
        </w:rPr>
        <w:t>Defendant</w:t>
      </w:r>
      <w:r w:rsidR="009E724A">
        <w:rPr>
          <w:rFonts w:ascii="Times New Roman" w:hAnsi="Times New Roman" w:cs="Times New Roman"/>
          <w:sz w:val="28"/>
          <w:szCs w:val="28"/>
        </w:rPr>
        <w:t xml:space="preserve"> is relieved of his duty to warn of dangers present on the property</w:t>
      </w:r>
      <w:r w:rsidR="00657171">
        <w:rPr>
          <w:rFonts w:ascii="Times New Roman" w:hAnsi="Times New Roman" w:cs="Times New Roman"/>
          <w:sz w:val="28"/>
          <w:szCs w:val="28"/>
        </w:rPr>
        <w:t>.</w:t>
      </w:r>
      <w:r w:rsidR="009E724A">
        <w:rPr>
          <w:rFonts w:ascii="Times New Roman" w:hAnsi="Times New Roman" w:cs="Times New Roman"/>
          <w:sz w:val="28"/>
          <w:szCs w:val="28"/>
        </w:rPr>
        <w:t xml:space="preserve">  </w:t>
      </w:r>
      <w:r w:rsidR="00711FA8">
        <w:rPr>
          <w:rFonts w:ascii="Times New Roman" w:hAnsi="Times New Roman" w:cs="Times New Roman"/>
          <w:sz w:val="28"/>
          <w:szCs w:val="28"/>
        </w:rPr>
        <w:t xml:space="preserve"> </w:t>
      </w:r>
      <w:proofErr w:type="gramStart"/>
      <w:r w:rsidR="009E724A">
        <w:rPr>
          <w:rFonts w:ascii="Times New Roman" w:hAnsi="Times New Roman" w:cs="Times New Roman"/>
          <w:i/>
          <w:sz w:val="28"/>
          <w:szCs w:val="28"/>
        </w:rPr>
        <w:t>Sullivan v. Farmers &amp; Merchants State Bank</w:t>
      </w:r>
      <w:r w:rsidR="009E724A">
        <w:rPr>
          <w:rFonts w:ascii="Times New Roman" w:hAnsi="Times New Roman" w:cs="Times New Roman"/>
          <w:sz w:val="28"/>
          <w:szCs w:val="28"/>
        </w:rPr>
        <w:t>, 398 N.W.2d 592, 594 (Minn. Ct. App. 1986).</w:t>
      </w:r>
      <w:proofErr w:type="gramEnd"/>
      <w:r w:rsidR="009E724A">
        <w:rPr>
          <w:rFonts w:ascii="Times New Roman" w:hAnsi="Times New Roman" w:cs="Times New Roman"/>
          <w:sz w:val="28"/>
          <w:szCs w:val="28"/>
        </w:rPr>
        <w:t xml:space="preserve">  </w:t>
      </w:r>
      <w:r w:rsidR="00711FA8">
        <w:rPr>
          <w:rFonts w:ascii="Times New Roman" w:hAnsi="Times New Roman" w:cs="Times New Roman"/>
          <w:sz w:val="28"/>
          <w:szCs w:val="28"/>
        </w:rPr>
        <w:t xml:space="preserve"> </w:t>
      </w:r>
      <w:r w:rsidR="009E724A">
        <w:rPr>
          <w:rFonts w:ascii="Times New Roman" w:hAnsi="Times New Roman" w:cs="Times New Roman"/>
          <w:sz w:val="28"/>
          <w:szCs w:val="28"/>
        </w:rPr>
        <w:t xml:space="preserve">The court </w:t>
      </w:r>
      <w:r w:rsidR="001353A7">
        <w:rPr>
          <w:rFonts w:ascii="Times New Roman" w:hAnsi="Times New Roman" w:cs="Times New Roman"/>
          <w:sz w:val="28"/>
          <w:szCs w:val="28"/>
        </w:rPr>
        <w:t xml:space="preserve">in </w:t>
      </w:r>
      <w:r w:rsidR="001353A7">
        <w:rPr>
          <w:rFonts w:ascii="Times New Roman" w:hAnsi="Times New Roman" w:cs="Times New Roman"/>
          <w:i/>
          <w:sz w:val="28"/>
          <w:szCs w:val="28"/>
        </w:rPr>
        <w:lastRenderedPageBreak/>
        <w:t xml:space="preserve">Sullivan </w:t>
      </w:r>
      <w:r w:rsidR="009E724A">
        <w:rPr>
          <w:rFonts w:ascii="Times New Roman" w:hAnsi="Times New Roman" w:cs="Times New Roman"/>
          <w:sz w:val="28"/>
          <w:szCs w:val="28"/>
        </w:rPr>
        <w:t>held, “</w:t>
      </w:r>
      <w:hyperlink r:id="rId8" w:history="1">
        <w:r w:rsidR="009E724A" w:rsidRPr="009E724A">
          <w:rPr>
            <w:rStyle w:val="Hyperlink"/>
            <w:rFonts w:ascii="Times New Roman" w:hAnsi="Times New Roman" w:cs="Times New Roman"/>
            <w:color w:val="auto"/>
            <w:sz w:val="28"/>
            <w:szCs w:val="28"/>
            <w:u w:val="none"/>
            <w:lang w:val="en"/>
          </w:rPr>
          <w:t>Minn. Stat. § 541.051, subd. 1</w:t>
        </w:r>
      </w:hyperlink>
      <w:r w:rsidR="009E724A" w:rsidRPr="009E724A">
        <w:rPr>
          <w:rFonts w:ascii="Times New Roman" w:hAnsi="Times New Roman" w:cs="Times New Roman"/>
          <w:sz w:val="28"/>
          <w:szCs w:val="28"/>
          <w:lang w:val="en"/>
        </w:rPr>
        <w:t xml:space="preserve"> does not relieve the owner or possessor of a property improvement from the duty to warn of dangerous and unsafe conditions on the premises.</w:t>
      </w:r>
      <w:r w:rsidR="009E724A">
        <w:rPr>
          <w:rFonts w:ascii="Times New Roman" w:hAnsi="Times New Roman" w:cs="Times New Roman"/>
          <w:sz w:val="28"/>
          <w:szCs w:val="28"/>
        </w:rPr>
        <w:t xml:space="preserve">”  </w:t>
      </w:r>
      <w:proofErr w:type="gramStart"/>
      <w:r w:rsidR="009E724A">
        <w:rPr>
          <w:rFonts w:ascii="Times New Roman" w:hAnsi="Times New Roman" w:cs="Times New Roman"/>
          <w:i/>
          <w:sz w:val="28"/>
          <w:szCs w:val="28"/>
        </w:rPr>
        <w:t>Id.</w:t>
      </w:r>
      <w:r w:rsidR="009E724A">
        <w:rPr>
          <w:rFonts w:ascii="Times New Roman" w:hAnsi="Times New Roman" w:cs="Times New Roman"/>
          <w:sz w:val="28"/>
          <w:szCs w:val="28"/>
        </w:rPr>
        <w:t xml:space="preserve"> at 595.</w:t>
      </w:r>
      <w:proofErr w:type="gramEnd"/>
      <w:r w:rsidR="009E724A">
        <w:rPr>
          <w:rFonts w:ascii="Times New Roman" w:hAnsi="Times New Roman" w:cs="Times New Roman"/>
          <w:sz w:val="28"/>
          <w:szCs w:val="28"/>
        </w:rPr>
        <w:t xml:space="preserve">  </w:t>
      </w:r>
      <w:r w:rsidR="001353A7">
        <w:rPr>
          <w:rFonts w:ascii="Times New Roman" w:hAnsi="Times New Roman" w:cs="Times New Roman"/>
          <w:sz w:val="28"/>
          <w:szCs w:val="28"/>
        </w:rPr>
        <w:t xml:space="preserve">  This means that just because </w:t>
      </w:r>
      <w:r>
        <w:rPr>
          <w:rFonts w:ascii="Times New Roman" w:hAnsi="Times New Roman" w:cs="Times New Roman"/>
          <w:sz w:val="28"/>
          <w:szCs w:val="28"/>
        </w:rPr>
        <w:t>Swensen</w:t>
      </w:r>
      <w:r w:rsidR="001353A7">
        <w:rPr>
          <w:rFonts w:ascii="Times New Roman" w:hAnsi="Times New Roman" w:cs="Times New Roman"/>
          <w:sz w:val="28"/>
          <w:szCs w:val="28"/>
        </w:rPr>
        <w:t xml:space="preserve">’s injuries may have been a result of defects in the design of the stairs and entryway that does not automatically relieve the </w:t>
      </w:r>
      <w:r w:rsidR="005A58DD">
        <w:rPr>
          <w:rFonts w:ascii="Times New Roman" w:hAnsi="Times New Roman" w:cs="Times New Roman"/>
          <w:sz w:val="28"/>
          <w:szCs w:val="28"/>
        </w:rPr>
        <w:t>Defendant</w:t>
      </w:r>
      <w:r w:rsidR="001353A7">
        <w:rPr>
          <w:rFonts w:ascii="Times New Roman" w:hAnsi="Times New Roman" w:cs="Times New Roman"/>
          <w:sz w:val="28"/>
          <w:szCs w:val="28"/>
        </w:rPr>
        <w:t xml:space="preserve"> of his duty to ensure the safety of persons using the property through appropriate warnings.  </w:t>
      </w:r>
      <w:r w:rsidR="00711FA8">
        <w:rPr>
          <w:rFonts w:ascii="Times New Roman" w:hAnsi="Times New Roman" w:cs="Times New Roman"/>
          <w:sz w:val="28"/>
          <w:szCs w:val="28"/>
        </w:rPr>
        <w:t>It is disput</w:t>
      </w:r>
      <w:r w:rsidR="001353A7">
        <w:rPr>
          <w:rFonts w:ascii="Times New Roman" w:hAnsi="Times New Roman" w:cs="Times New Roman"/>
          <w:sz w:val="28"/>
          <w:szCs w:val="28"/>
        </w:rPr>
        <w:t xml:space="preserve">ed </w:t>
      </w:r>
      <w:r w:rsidR="00711FA8">
        <w:rPr>
          <w:rFonts w:ascii="Times New Roman" w:hAnsi="Times New Roman" w:cs="Times New Roman"/>
          <w:sz w:val="28"/>
          <w:szCs w:val="28"/>
        </w:rPr>
        <w:t>whether the injuries were a result of the defective construction of the stairs</w:t>
      </w:r>
      <w:r w:rsidR="00267C58">
        <w:rPr>
          <w:rFonts w:ascii="Times New Roman" w:hAnsi="Times New Roman" w:cs="Times New Roman"/>
          <w:sz w:val="28"/>
          <w:szCs w:val="28"/>
        </w:rPr>
        <w:t>,</w:t>
      </w:r>
      <w:r w:rsidR="00711FA8">
        <w:rPr>
          <w:rFonts w:ascii="Times New Roman" w:hAnsi="Times New Roman" w:cs="Times New Roman"/>
          <w:sz w:val="28"/>
          <w:szCs w:val="28"/>
        </w:rPr>
        <w:t xml:space="preserve"> which left the bottom stair a different size then the rest, </w:t>
      </w:r>
      <w:r w:rsidR="001353A7">
        <w:rPr>
          <w:rFonts w:ascii="Times New Roman" w:hAnsi="Times New Roman" w:cs="Times New Roman"/>
          <w:sz w:val="28"/>
          <w:szCs w:val="28"/>
        </w:rPr>
        <w:t xml:space="preserve">or the </w:t>
      </w:r>
      <w:r w:rsidR="005A58DD">
        <w:rPr>
          <w:rFonts w:ascii="Times New Roman" w:hAnsi="Times New Roman" w:cs="Times New Roman"/>
          <w:sz w:val="28"/>
          <w:szCs w:val="28"/>
        </w:rPr>
        <w:t>Defendant</w:t>
      </w:r>
      <w:r w:rsidR="001353A7">
        <w:rPr>
          <w:rFonts w:ascii="Times New Roman" w:hAnsi="Times New Roman" w:cs="Times New Roman"/>
          <w:sz w:val="28"/>
          <w:szCs w:val="28"/>
        </w:rPr>
        <w:t xml:space="preserve">s failure to inspect, maintain and repair the property, but regardless of the cause, the </w:t>
      </w:r>
      <w:r w:rsidR="005A58DD">
        <w:rPr>
          <w:rFonts w:ascii="Times New Roman" w:hAnsi="Times New Roman" w:cs="Times New Roman"/>
          <w:sz w:val="28"/>
          <w:szCs w:val="28"/>
        </w:rPr>
        <w:t>Defendant</w:t>
      </w:r>
      <w:r w:rsidR="001353A7">
        <w:rPr>
          <w:rFonts w:ascii="Times New Roman" w:hAnsi="Times New Roman" w:cs="Times New Roman"/>
          <w:sz w:val="28"/>
          <w:szCs w:val="28"/>
        </w:rPr>
        <w:t xml:space="preserve"> had a duty to warn of the dangerous conditions present on the property</w:t>
      </w:r>
      <w:r w:rsidR="00657171">
        <w:rPr>
          <w:rFonts w:ascii="Times New Roman" w:hAnsi="Times New Roman" w:cs="Times New Roman"/>
          <w:sz w:val="28"/>
          <w:szCs w:val="28"/>
        </w:rPr>
        <w:t xml:space="preserve">.  </w:t>
      </w:r>
    </w:p>
    <w:p w14:paraId="3C0AA20C" w14:textId="77777777" w:rsidR="00465C8A" w:rsidRDefault="00293EAB" w:rsidP="00465C8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As a result</w:t>
      </w:r>
      <w:r w:rsidR="00CE1FA7">
        <w:rPr>
          <w:rFonts w:ascii="Times New Roman" w:hAnsi="Times New Roman" w:cs="Times New Roman"/>
          <w:sz w:val="28"/>
          <w:szCs w:val="28"/>
        </w:rPr>
        <w:t>,</w:t>
      </w:r>
      <w:r w:rsidR="00711FA8">
        <w:rPr>
          <w:rFonts w:ascii="Times New Roman" w:hAnsi="Times New Roman" w:cs="Times New Roman"/>
          <w:sz w:val="28"/>
          <w:szCs w:val="28"/>
        </w:rPr>
        <w:t xml:space="preserve"> genuine issue</w:t>
      </w:r>
      <w:r w:rsidR="00CE1FA7">
        <w:rPr>
          <w:rFonts w:ascii="Times New Roman" w:hAnsi="Times New Roman" w:cs="Times New Roman"/>
          <w:sz w:val="28"/>
          <w:szCs w:val="28"/>
        </w:rPr>
        <w:t>s</w:t>
      </w:r>
      <w:r w:rsidR="00711FA8">
        <w:rPr>
          <w:rFonts w:ascii="Times New Roman" w:hAnsi="Times New Roman" w:cs="Times New Roman"/>
          <w:sz w:val="28"/>
          <w:szCs w:val="28"/>
        </w:rPr>
        <w:t xml:space="preserve"> of mate</w:t>
      </w:r>
      <w:r>
        <w:rPr>
          <w:rFonts w:ascii="Times New Roman" w:hAnsi="Times New Roman" w:cs="Times New Roman"/>
          <w:sz w:val="28"/>
          <w:szCs w:val="28"/>
        </w:rPr>
        <w:t xml:space="preserve">rial fact exist which require a </w:t>
      </w:r>
      <w:r w:rsidR="00711FA8">
        <w:rPr>
          <w:rFonts w:ascii="Times New Roman" w:hAnsi="Times New Roman" w:cs="Times New Roman"/>
          <w:sz w:val="28"/>
          <w:szCs w:val="28"/>
        </w:rPr>
        <w:t xml:space="preserve">denial of </w:t>
      </w:r>
      <w:r w:rsidR="005A58DD">
        <w:rPr>
          <w:rFonts w:ascii="Times New Roman" w:hAnsi="Times New Roman" w:cs="Times New Roman"/>
          <w:sz w:val="28"/>
          <w:szCs w:val="28"/>
        </w:rPr>
        <w:t>Defendant</w:t>
      </w:r>
      <w:r w:rsidR="00711FA8">
        <w:rPr>
          <w:rFonts w:ascii="Times New Roman" w:hAnsi="Times New Roman" w:cs="Times New Roman"/>
          <w:sz w:val="28"/>
          <w:szCs w:val="28"/>
        </w:rPr>
        <w:t>’s motion for summary judgment.</w:t>
      </w:r>
    </w:p>
    <w:p w14:paraId="7EF78C1C" w14:textId="77777777" w:rsidR="00437D62" w:rsidRPr="00465C8A" w:rsidRDefault="00465C8A" w:rsidP="00465C8A">
      <w:pPr>
        <w:spacing w:after="0" w:line="240" w:lineRule="auto"/>
        <w:ind w:left="720" w:hanging="720"/>
        <w:rPr>
          <w:rFonts w:ascii="Times New Roman" w:hAnsi="Times New Roman" w:cs="Times New Roman"/>
          <w:sz w:val="28"/>
          <w:szCs w:val="28"/>
        </w:rPr>
      </w:pPr>
      <w:r w:rsidRPr="00465C8A">
        <w:rPr>
          <w:rFonts w:ascii="Times New Roman" w:hAnsi="Times New Roman" w:cs="Times New Roman"/>
          <w:b/>
          <w:sz w:val="28"/>
          <w:szCs w:val="28"/>
        </w:rPr>
        <w:t>III</w:t>
      </w:r>
      <w:r>
        <w:rPr>
          <w:rFonts w:ascii="Times New Roman" w:hAnsi="Times New Roman" w:cs="Times New Roman"/>
          <w:sz w:val="28"/>
          <w:szCs w:val="28"/>
        </w:rPr>
        <w:t>.</w:t>
      </w:r>
      <w:r>
        <w:rPr>
          <w:rFonts w:ascii="Times New Roman" w:hAnsi="Times New Roman" w:cs="Times New Roman"/>
          <w:sz w:val="28"/>
          <w:szCs w:val="28"/>
        </w:rPr>
        <w:tab/>
      </w:r>
      <w:r w:rsidR="00437D62" w:rsidRPr="00465C8A">
        <w:rPr>
          <w:rFonts w:ascii="Times New Roman" w:hAnsi="Times New Roman" w:cs="Times New Roman"/>
          <w:b/>
          <w:sz w:val="28"/>
          <w:szCs w:val="28"/>
          <w:u w:val="single"/>
        </w:rPr>
        <w:t xml:space="preserve">The </w:t>
      </w:r>
      <w:r w:rsidR="005A58DD" w:rsidRPr="00465C8A">
        <w:rPr>
          <w:rFonts w:ascii="Times New Roman" w:hAnsi="Times New Roman" w:cs="Times New Roman"/>
          <w:b/>
          <w:sz w:val="28"/>
          <w:szCs w:val="28"/>
          <w:u w:val="single"/>
        </w:rPr>
        <w:t>Defendant</w:t>
      </w:r>
      <w:r w:rsidR="00437D62" w:rsidRPr="00465C8A">
        <w:rPr>
          <w:rFonts w:ascii="Times New Roman" w:hAnsi="Times New Roman" w:cs="Times New Roman"/>
          <w:b/>
          <w:sz w:val="28"/>
          <w:szCs w:val="28"/>
          <w:u w:val="single"/>
        </w:rPr>
        <w:t xml:space="preserve">’s Duty to Inspect, Maintain and Repair the Property </w:t>
      </w:r>
      <w:r>
        <w:rPr>
          <w:rFonts w:ascii="Times New Roman" w:hAnsi="Times New Roman" w:cs="Times New Roman"/>
          <w:b/>
          <w:sz w:val="28"/>
          <w:szCs w:val="28"/>
          <w:u w:val="single"/>
        </w:rPr>
        <w:t xml:space="preserve">      </w:t>
      </w:r>
      <w:r w:rsidR="00437D62" w:rsidRPr="00465C8A">
        <w:rPr>
          <w:rFonts w:ascii="Times New Roman" w:hAnsi="Times New Roman" w:cs="Times New Roman"/>
          <w:b/>
          <w:sz w:val="28"/>
          <w:szCs w:val="28"/>
          <w:u w:val="single"/>
        </w:rPr>
        <w:t xml:space="preserve">was </w:t>
      </w:r>
      <w:proofErr w:type="gramStart"/>
      <w:r w:rsidR="00437D62" w:rsidRPr="00465C8A">
        <w:rPr>
          <w:rFonts w:ascii="Times New Roman" w:hAnsi="Times New Roman" w:cs="Times New Roman"/>
          <w:b/>
          <w:sz w:val="28"/>
          <w:szCs w:val="28"/>
          <w:u w:val="single"/>
        </w:rPr>
        <w:t>Breached</w:t>
      </w:r>
      <w:proofErr w:type="gramEnd"/>
      <w:r w:rsidR="00437D62" w:rsidRPr="00465C8A">
        <w:rPr>
          <w:rFonts w:ascii="Times New Roman" w:hAnsi="Times New Roman" w:cs="Times New Roman"/>
          <w:b/>
          <w:sz w:val="28"/>
          <w:szCs w:val="28"/>
          <w:u w:val="single"/>
        </w:rPr>
        <w:t xml:space="preserve"> Creating a Genuine Issue of Material Fact</w:t>
      </w:r>
    </w:p>
    <w:p w14:paraId="79C701A2" w14:textId="77777777" w:rsidR="00437D62" w:rsidRDefault="00437D62" w:rsidP="00437D62">
      <w:pPr>
        <w:spacing w:after="0" w:line="240" w:lineRule="auto"/>
        <w:rPr>
          <w:rFonts w:ascii="Times New Roman" w:hAnsi="Times New Roman" w:cs="Times New Roman"/>
          <w:sz w:val="28"/>
          <w:szCs w:val="28"/>
        </w:rPr>
      </w:pPr>
    </w:p>
    <w:p w14:paraId="6296A09B" w14:textId="77777777" w:rsidR="00437D62" w:rsidRPr="00437D62" w:rsidRDefault="00955EC5" w:rsidP="00FA3559">
      <w:pPr>
        <w:spacing w:after="0" w:line="480" w:lineRule="auto"/>
        <w:ind w:firstLine="360"/>
        <w:rPr>
          <w:rFonts w:ascii="Times New Roman" w:hAnsi="Times New Roman" w:cs="Times New Roman"/>
          <w:sz w:val="28"/>
          <w:szCs w:val="28"/>
        </w:rPr>
      </w:pPr>
      <w:r w:rsidRPr="00437D62">
        <w:rPr>
          <w:rFonts w:ascii="Times New Roman" w:hAnsi="Times New Roman" w:cs="Times New Roman"/>
          <w:sz w:val="28"/>
          <w:szCs w:val="28"/>
        </w:rPr>
        <w:t xml:space="preserve">Genuine issues of material fact exist relative to the </w:t>
      </w:r>
      <w:r w:rsidR="005A58DD">
        <w:rPr>
          <w:rFonts w:ascii="Times New Roman" w:hAnsi="Times New Roman" w:cs="Times New Roman"/>
          <w:sz w:val="28"/>
          <w:szCs w:val="28"/>
        </w:rPr>
        <w:t>Defendant</w:t>
      </w:r>
      <w:r w:rsidRPr="00437D62">
        <w:rPr>
          <w:rFonts w:ascii="Times New Roman" w:hAnsi="Times New Roman" w:cs="Times New Roman"/>
          <w:sz w:val="28"/>
          <w:szCs w:val="28"/>
        </w:rPr>
        <w:t>’s duty to inspect and maintain the property in this situation</w:t>
      </w:r>
      <w:r w:rsidR="00267C58" w:rsidRPr="00437D62">
        <w:rPr>
          <w:rFonts w:ascii="Times New Roman" w:hAnsi="Times New Roman" w:cs="Times New Roman"/>
          <w:sz w:val="28"/>
          <w:szCs w:val="28"/>
        </w:rPr>
        <w:t xml:space="preserve"> and whether or not that duty was fulfilled or breached.  </w:t>
      </w:r>
    </w:p>
    <w:p w14:paraId="479C44C8" w14:textId="77777777" w:rsidR="00955EC5" w:rsidRPr="00FA3559" w:rsidRDefault="00267C58" w:rsidP="00FA3559">
      <w:pPr>
        <w:spacing w:after="0" w:line="480" w:lineRule="auto"/>
        <w:ind w:firstLine="720"/>
        <w:rPr>
          <w:rFonts w:ascii="Times New Roman" w:hAnsi="Times New Roman" w:cs="Times New Roman"/>
          <w:sz w:val="28"/>
          <w:szCs w:val="28"/>
        </w:rPr>
      </w:pPr>
      <w:r w:rsidRPr="00437D62">
        <w:rPr>
          <w:rFonts w:ascii="Times New Roman" w:hAnsi="Times New Roman" w:cs="Times New Roman"/>
          <w:sz w:val="28"/>
          <w:szCs w:val="28"/>
        </w:rPr>
        <w:t>The law is clear that a landowner h</w:t>
      </w:r>
      <w:r w:rsidR="00955EC5" w:rsidRPr="00437D62">
        <w:rPr>
          <w:rFonts w:ascii="Times New Roman" w:hAnsi="Times New Roman" w:cs="Times New Roman"/>
          <w:sz w:val="28"/>
          <w:szCs w:val="28"/>
        </w:rPr>
        <w:t xml:space="preserve">as a duty to use reasonable care for the safety of all entrants upon the premises. </w:t>
      </w:r>
      <w:r w:rsidR="00955EC5" w:rsidRPr="00437D62">
        <w:rPr>
          <w:rFonts w:ascii="Times New Roman" w:hAnsi="Times New Roman" w:cs="Times New Roman"/>
          <w:i/>
          <w:sz w:val="28"/>
          <w:szCs w:val="28"/>
        </w:rPr>
        <w:t xml:space="preserve"> </w:t>
      </w:r>
      <w:hyperlink r:id="rId9" w:history="1">
        <w:r w:rsidR="00220F30" w:rsidRPr="00220F30">
          <w:rPr>
            <w:rStyle w:val="ssit"/>
            <w:rFonts w:ascii="Times New Roman" w:hAnsi="Times New Roman" w:cs="Times New Roman"/>
            <w:i/>
            <w:sz w:val="28"/>
            <w:szCs w:val="28"/>
            <w:lang w:val="en"/>
          </w:rPr>
          <w:t>Louis v. Louis</w:t>
        </w:r>
        <w:r w:rsidR="00220F30" w:rsidRPr="00220F30">
          <w:rPr>
            <w:rStyle w:val="Hyperlink"/>
            <w:rFonts w:ascii="Times New Roman" w:hAnsi="Times New Roman" w:cs="Times New Roman"/>
            <w:color w:val="auto"/>
            <w:sz w:val="28"/>
            <w:szCs w:val="28"/>
            <w:u w:val="none"/>
            <w:lang w:val="en"/>
          </w:rPr>
          <w:t>, 636 N.W.2d 314, 318 (Minn. 2001)</w:t>
        </w:r>
      </w:hyperlink>
      <w:r w:rsidR="00220F30" w:rsidRPr="00220F30">
        <w:rPr>
          <w:rStyle w:val="ssrfcpassagedeactivated"/>
          <w:rFonts w:ascii="Times New Roman" w:hAnsi="Times New Roman" w:cs="Times New Roman"/>
          <w:sz w:val="28"/>
          <w:szCs w:val="28"/>
          <w:lang w:val="en"/>
        </w:rPr>
        <w:t xml:space="preserve">; </w:t>
      </w:r>
      <w:hyperlink r:id="rId10" w:history="1">
        <w:r w:rsidR="00220F30" w:rsidRPr="00220F30">
          <w:rPr>
            <w:rStyle w:val="ssit"/>
            <w:rFonts w:ascii="Times New Roman" w:hAnsi="Times New Roman" w:cs="Times New Roman"/>
            <w:i/>
            <w:sz w:val="28"/>
            <w:szCs w:val="28"/>
            <w:lang w:val="en"/>
          </w:rPr>
          <w:t>Pietila v. Congdon</w:t>
        </w:r>
        <w:r w:rsidR="00220F30" w:rsidRPr="00220F30">
          <w:rPr>
            <w:rStyle w:val="Hyperlink"/>
            <w:rFonts w:ascii="Times New Roman" w:hAnsi="Times New Roman" w:cs="Times New Roman"/>
            <w:color w:val="auto"/>
            <w:sz w:val="28"/>
            <w:szCs w:val="28"/>
            <w:u w:val="none"/>
            <w:lang w:val="en"/>
          </w:rPr>
          <w:t>, 362 N.W.2d 328, 332-33 (Minn. 1985)</w:t>
        </w:r>
      </w:hyperlink>
      <w:r w:rsidR="00220F30" w:rsidRPr="00220F30">
        <w:rPr>
          <w:rStyle w:val="ssrfcpassagedeactivated"/>
          <w:rFonts w:ascii="Times New Roman" w:hAnsi="Times New Roman" w:cs="Times New Roman"/>
          <w:sz w:val="28"/>
          <w:szCs w:val="28"/>
          <w:lang w:val="en"/>
        </w:rPr>
        <w:t xml:space="preserve">; </w:t>
      </w:r>
      <w:hyperlink r:id="rId11" w:history="1">
        <w:r w:rsidR="00220F30" w:rsidRPr="00220F30">
          <w:rPr>
            <w:rStyle w:val="ssit"/>
            <w:rFonts w:ascii="Times New Roman" w:hAnsi="Times New Roman" w:cs="Times New Roman"/>
            <w:i/>
            <w:sz w:val="28"/>
            <w:szCs w:val="28"/>
            <w:lang w:val="en"/>
          </w:rPr>
          <w:t>Peterson v. Balach</w:t>
        </w:r>
        <w:r w:rsidR="00220F30" w:rsidRPr="00220F30">
          <w:rPr>
            <w:rStyle w:val="Hyperlink"/>
            <w:rFonts w:ascii="Times New Roman" w:hAnsi="Times New Roman" w:cs="Times New Roman"/>
            <w:color w:val="auto"/>
            <w:sz w:val="28"/>
            <w:szCs w:val="28"/>
            <w:u w:val="none"/>
            <w:lang w:val="en"/>
          </w:rPr>
          <w:t>, 294 Minn. 161, 174, 199 N.W.2d 639, 647 (</w:t>
        </w:r>
        <w:r w:rsidR="00061E1E">
          <w:rPr>
            <w:rStyle w:val="Hyperlink"/>
            <w:rFonts w:ascii="Times New Roman" w:hAnsi="Times New Roman" w:cs="Times New Roman"/>
            <w:color w:val="auto"/>
            <w:sz w:val="28"/>
            <w:szCs w:val="28"/>
            <w:u w:val="none"/>
            <w:lang w:val="en"/>
          </w:rPr>
          <w:t xml:space="preserve">Minn. </w:t>
        </w:r>
        <w:r w:rsidR="00220F30" w:rsidRPr="00220F30">
          <w:rPr>
            <w:rStyle w:val="Hyperlink"/>
            <w:rFonts w:ascii="Times New Roman" w:hAnsi="Times New Roman" w:cs="Times New Roman"/>
            <w:color w:val="auto"/>
            <w:sz w:val="28"/>
            <w:szCs w:val="28"/>
            <w:u w:val="none"/>
            <w:lang w:val="en"/>
          </w:rPr>
          <w:t>1972)</w:t>
        </w:r>
      </w:hyperlink>
      <w:r w:rsidR="00220F30">
        <w:rPr>
          <w:rStyle w:val="ssrfcpassagedeactivated"/>
          <w:lang w:val="en"/>
        </w:rPr>
        <w:t xml:space="preserve">.   </w:t>
      </w:r>
      <w:r w:rsidR="001922CF" w:rsidRPr="00437D62">
        <w:rPr>
          <w:rFonts w:ascii="Times New Roman" w:hAnsi="Times New Roman" w:cs="Times New Roman"/>
          <w:sz w:val="28"/>
          <w:szCs w:val="28"/>
        </w:rPr>
        <w:t xml:space="preserve">A </w:t>
      </w:r>
      <w:r w:rsidR="001922CF" w:rsidRPr="00437D62">
        <w:rPr>
          <w:rFonts w:ascii="Times New Roman" w:hAnsi="Times New Roman" w:cs="Times New Roman"/>
          <w:sz w:val="28"/>
          <w:szCs w:val="28"/>
        </w:rPr>
        <w:lastRenderedPageBreak/>
        <w:t xml:space="preserve">landowner’s duty of reasonable care includes an ongoing duty to inspect and maintain the property to ensure entrants on the property are not exposed to unreasonable risks of harm.  </w:t>
      </w:r>
      <w:proofErr w:type="spellStart"/>
      <w:proofErr w:type="gramStart"/>
      <w:r w:rsidR="00220F30">
        <w:rPr>
          <w:rFonts w:ascii="Times New Roman" w:hAnsi="Times New Roman" w:cs="Times New Roman"/>
          <w:i/>
          <w:sz w:val="28"/>
          <w:szCs w:val="28"/>
        </w:rPr>
        <w:t>Pietila</w:t>
      </w:r>
      <w:proofErr w:type="spellEnd"/>
      <w:r w:rsidR="00220F30">
        <w:rPr>
          <w:rFonts w:ascii="Times New Roman" w:hAnsi="Times New Roman" w:cs="Times New Roman"/>
          <w:sz w:val="28"/>
          <w:szCs w:val="28"/>
        </w:rPr>
        <w:t>, 362 N.W.2d at 332-33</w:t>
      </w:r>
      <w:r w:rsidR="001922CF" w:rsidRPr="00437D62">
        <w:rPr>
          <w:rFonts w:ascii="Times New Roman" w:hAnsi="Times New Roman" w:cs="Times New Roman"/>
          <w:sz w:val="28"/>
          <w:szCs w:val="28"/>
        </w:rPr>
        <w:t>.</w:t>
      </w:r>
      <w:proofErr w:type="gramEnd"/>
      <w:r w:rsidR="001922CF" w:rsidRPr="00437D62">
        <w:rPr>
          <w:rFonts w:ascii="Times New Roman" w:hAnsi="Times New Roman" w:cs="Times New Roman"/>
          <w:sz w:val="28"/>
          <w:szCs w:val="28"/>
        </w:rPr>
        <w:t xml:space="preserve">  </w:t>
      </w:r>
      <w:r w:rsidR="00FA3559">
        <w:rPr>
          <w:rFonts w:ascii="Times New Roman" w:hAnsi="Times New Roman" w:cs="Times New Roman"/>
          <w:sz w:val="28"/>
          <w:szCs w:val="28"/>
        </w:rPr>
        <w:t xml:space="preserve">The </w:t>
      </w:r>
      <w:r w:rsidR="005A58DD">
        <w:rPr>
          <w:rFonts w:ascii="Times New Roman" w:hAnsi="Times New Roman" w:cs="Times New Roman"/>
          <w:sz w:val="28"/>
          <w:szCs w:val="28"/>
        </w:rPr>
        <w:t>Defendant</w:t>
      </w:r>
      <w:r w:rsidR="00FA3559">
        <w:rPr>
          <w:rFonts w:ascii="Times New Roman" w:hAnsi="Times New Roman" w:cs="Times New Roman"/>
          <w:sz w:val="28"/>
          <w:szCs w:val="28"/>
        </w:rPr>
        <w:t xml:space="preserve">, as owner of the premise had an ongoing duty to use reasonable care for the safety of entrants on the land, including the duty to inspect the premises for dangerous conditions and to repair them or warn the entrant about them.  </w:t>
      </w:r>
      <w:proofErr w:type="gramStart"/>
      <w:r w:rsidR="001E3098" w:rsidRPr="001E3098">
        <w:rPr>
          <w:rFonts w:ascii="Times New Roman" w:hAnsi="Times New Roman" w:cs="Times New Roman"/>
          <w:i/>
          <w:sz w:val="28"/>
          <w:szCs w:val="28"/>
        </w:rPr>
        <w:t xml:space="preserve">Olmanson v. </w:t>
      </w:r>
      <w:proofErr w:type="spellStart"/>
      <w:r w:rsidR="001E3098" w:rsidRPr="001E3098">
        <w:rPr>
          <w:rFonts w:ascii="Times New Roman" w:hAnsi="Times New Roman" w:cs="Times New Roman"/>
          <w:i/>
          <w:sz w:val="28"/>
          <w:szCs w:val="28"/>
        </w:rPr>
        <w:t>LeSueur</w:t>
      </w:r>
      <w:proofErr w:type="spellEnd"/>
      <w:r w:rsidR="001E3098" w:rsidRPr="001E3098">
        <w:rPr>
          <w:rFonts w:ascii="Times New Roman" w:hAnsi="Times New Roman" w:cs="Times New Roman"/>
          <w:i/>
          <w:sz w:val="28"/>
          <w:szCs w:val="28"/>
        </w:rPr>
        <w:t xml:space="preserve"> County</w:t>
      </w:r>
      <w:r w:rsidR="001E3098">
        <w:rPr>
          <w:rFonts w:ascii="Times New Roman" w:hAnsi="Times New Roman" w:cs="Times New Roman"/>
          <w:sz w:val="28"/>
          <w:szCs w:val="28"/>
        </w:rPr>
        <w:t>, 693 N.W.2d 876, 881-82 (Minn</w:t>
      </w:r>
      <w:r w:rsidR="001E3098" w:rsidRPr="001E3098">
        <w:rPr>
          <w:rFonts w:ascii="Times New Roman" w:hAnsi="Times New Roman" w:cs="Times New Roman"/>
          <w:sz w:val="28"/>
          <w:szCs w:val="28"/>
        </w:rPr>
        <w:t>.</w:t>
      </w:r>
      <w:r w:rsidR="001E3098">
        <w:rPr>
          <w:rFonts w:ascii="Times New Roman" w:hAnsi="Times New Roman" w:cs="Times New Roman"/>
          <w:sz w:val="28"/>
          <w:szCs w:val="28"/>
        </w:rPr>
        <w:t xml:space="preserve"> 2005).</w:t>
      </w:r>
      <w:proofErr w:type="gramEnd"/>
      <w:r w:rsidR="001E3098" w:rsidRPr="001E3098">
        <w:rPr>
          <w:rFonts w:ascii="Times New Roman" w:hAnsi="Times New Roman" w:cs="Times New Roman"/>
          <w:sz w:val="28"/>
          <w:szCs w:val="28"/>
        </w:rPr>
        <w:t xml:space="preserve">  </w:t>
      </w:r>
    </w:p>
    <w:p w14:paraId="51078AC4" w14:textId="77777777" w:rsidR="00AD4765" w:rsidRPr="00955EC5" w:rsidRDefault="001922CF" w:rsidP="00955EC5">
      <w:pPr>
        <w:spacing w:after="0" w:line="480" w:lineRule="auto"/>
        <w:ind w:firstLine="720"/>
        <w:rPr>
          <w:rFonts w:ascii="Times New Roman" w:hAnsi="Times New Roman" w:cs="Times New Roman"/>
          <w:sz w:val="28"/>
          <w:szCs w:val="28"/>
        </w:rPr>
      </w:pPr>
      <w:r w:rsidRPr="00955EC5">
        <w:rPr>
          <w:rFonts w:ascii="Times New Roman" w:hAnsi="Times New Roman" w:cs="Times New Roman"/>
          <w:sz w:val="28"/>
          <w:szCs w:val="28"/>
        </w:rPr>
        <w:t xml:space="preserve">In this situation, the </w:t>
      </w:r>
      <w:r w:rsidR="005A58DD">
        <w:rPr>
          <w:rFonts w:ascii="Times New Roman" w:hAnsi="Times New Roman" w:cs="Times New Roman"/>
          <w:sz w:val="28"/>
          <w:szCs w:val="28"/>
        </w:rPr>
        <w:t>Defendant</w:t>
      </w:r>
      <w:r w:rsidRPr="00955EC5">
        <w:rPr>
          <w:rFonts w:ascii="Times New Roman" w:hAnsi="Times New Roman" w:cs="Times New Roman"/>
          <w:sz w:val="28"/>
          <w:szCs w:val="28"/>
        </w:rPr>
        <w:t xml:space="preserve"> failed </w:t>
      </w:r>
      <w:r w:rsidR="00267C58">
        <w:rPr>
          <w:rFonts w:ascii="Times New Roman" w:hAnsi="Times New Roman" w:cs="Times New Roman"/>
          <w:sz w:val="28"/>
          <w:szCs w:val="28"/>
        </w:rPr>
        <w:t xml:space="preserve">his duty </w:t>
      </w:r>
      <w:r w:rsidRPr="00955EC5">
        <w:rPr>
          <w:rFonts w:ascii="Times New Roman" w:hAnsi="Times New Roman" w:cs="Times New Roman"/>
          <w:sz w:val="28"/>
          <w:szCs w:val="28"/>
        </w:rPr>
        <w:t xml:space="preserve">to inspect and maintain </w:t>
      </w:r>
      <w:r w:rsidR="00061E1E">
        <w:rPr>
          <w:rFonts w:ascii="Times New Roman" w:hAnsi="Times New Roman" w:cs="Times New Roman"/>
          <w:sz w:val="28"/>
          <w:szCs w:val="28"/>
        </w:rPr>
        <w:t>the</w:t>
      </w:r>
      <w:r w:rsidRPr="00955EC5">
        <w:rPr>
          <w:rFonts w:ascii="Times New Roman" w:hAnsi="Times New Roman" w:cs="Times New Roman"/>
          <w:sz w:val="28"/>
          <w:szCs w:val="28"/>
        </w:rPr>
        <w:t xml:space="preserve"> prope</w:t>
      </w:r>
      <w:r w:rsidR="00955EC5">
        <w:rPr>
          <w:rFonts w:ascii="Times New Roman" w:hAnsi="Times New Roman" w:cs="Times New Roman"/>
          <w:sz w:val="28"/>
          <w:szCs w:val="28"/>
        </w:rPr>
        <w:t>rty in a way in which the dangers presented by the lip in the doorway were revealed</w:t>
      </w:r>
      <w:r w:rsidRPr="00955EC5">
        <w:rPr>
          <w:rFonts w:ascii="Times New Roman" w:hAnsi="Times New Roman" w:cs="Times New Roman"/>
          <w:sz w:val="28"/>
          <w:szCs w:val="28"/>
        </w:rPr>
        <w:t xml:space="preserve">.  Had the </w:t>
      </w:r>
      <w:r w:rsidR="005A58DD">
        <w:rPr>
          <w:rFonts w:ascii="Times New Roman" w:hAnsi="Times New Roman" w:cs="Times New Roman"/>
          <w:sz w:val="28"/>
          <w:szCs w:val="28"/>
        </w:rPr>
        <w:t>Defendant</w:t>
      </w:r>
      <w:r w:rsidR="00955EC5">
        <w:rPr>
          <w:rFonts w:ascii="Times New Roman" w:hAnsi="Times New Roman" w:cs="Times New Roman"/>
          <w:sz w:val="28"/>
          <w:szCs w:val="28"/>
        </w:rPr>
        <w:t xml:space="preserve"> properly</w:t>
      </w:r>
      <w:r w:rsidRPr="00955EC5">
        <w:rPr>
          <w:rFonts w:ascii="Times New Roman" w:hAnsi="Times New Roman" w:cs="Times New Roman"/>
          <w:sz w:val="28"/>
          <w:szCs w:val="28"/>
        </w:rPr>
        <w:t xml:space="preserve"> inspected the property, it is likely he would have discovered the hazardous condition </w:t>
      </w:r>
      <w:r w:rsidR="00267C58">
        <w:rPr>
          <w:rFonts w:ascii="Times New Roman" w:hAnsi="Times New Roman" w:cs="Times New Roman"/>
          <w:sz w:val="28"/>
          <w:szCs w:val="28"/>
        </w:rPr>
        <w:t>created</w:t>
      </w:r>
      <w:r w:rsidR="00955EC5">
        <w:rPr>
          <w:rFonts w:ascii="Times New Roman" w:hAnsi="Times New Roman" w:cs="Times New Roman"/>
          <w:sz w:val="28"/>
          <w:szCs w:val="28"/>
        </w:rPr>
        <w:t xml:space="preserve"> by the last step being shorter in depth than the rest </w:t>
      </w:r>
      <w:r w:rsidRPr="00955EC5">
        <w:rPr>
          <w:rFonts w:ascii="Times New Roman" w:hAnsi="Times New Roman" w:cs="Times New Roman"/>
          <w:sz w:val="28"/>
          <w:szCs w:val="28"/>
        </w:rPr>
        <w:t xml:space="preserve">and been able to either properly warn of the danger that existed </w:t>
      </w:r>
      <w:r w:rsidR="00955EC5">
        <w:rPr>
          <w:rFonts w:ascii="Times New Roman" w:hAnsi="Times New Roman" w:cs="Times New Roman"/>
          <w:sz w:val="28"/>
          <w:szCs w:val="28"/>
        </w:rPr>
        <w:t xml:space="preserve">or take </w:t>
      </w:r>
      <w:r w:rsidR="0018420C">
        <w:rPr>
          <w:rFonts w:ascii="Times New Roman" w:hAnsi="Times New Roman" w:cs="Times New Roman"/>
          <w:sz w:val="28"/>
          <w:szCs w:val="28"/>
        </w:rPr>
        <w:t>measures</w:t>
      </w:r>
      <w:r w:rsidR="00955EC5">
        <w:rPr>
          <w:rFonts w:ascii="Times New Roman" w:hAnsi="Times New Roman" w:cs="Times New Roman"/>
          <w:sz w:val="28"/>
          <w:szCs w:val="28"/>
        </w:rPr>
        <w:t xml:space="preserve"> to fix the last step</w:t>
      </w:r>
      <w:r w:rsidR="00955EC5" w:rsidRPr="00955EC5">
        <w:rPr>
          <w:rFonts w:ascii="Times New Roman" w:hAnsi="Times New Roman" w:cs="Times New Roman"/>
          <w:sz w:val="28"/>
          <w:szCs w:val="28"/>
        </w:rPr>
        <w:t>.</w:t>
      </w:r>
      <w:r w:rsidR="00912358" w:rsidRPr="00955EC5">
        <w:rPr>
          <w:rFonts w:ascii="Times New Roman" w:hAnsi="Times New Roman" w:cs="Times New Roman"/>
          <w:sz w:val="28"/>
          <w:szCs w:val="28"/>
        </w:rPr>
        <w:t xml:space="preserve">  Reasonable care in this situation would have included </w:t>
      </w:r>
      <w:r w:rsidR="00955EC5">
        <w:rPr>
          <w:rFonts w:ascii="Times New Roman" w:hAnsi="Times New Roman" w:cs="Times New Roman"/>
          <w:sz w:val="28"/>
          <w:szCs w:val="28"/>
        </w:rPr>
        <w:t>either fixing the step or properly warning that is was smaller than the rest.</w:t>
      </w:r>
      <w:r w:rsidR="00061E1E">
        <w:rPr>
          <w:rFonts w:ascii="Times New Roman" w:hAnsi="Times New Roman" w:cs="Times New Roman"/>
          <w:sz w:val="28"/>
          <w:szCs w:val="28"/>
        </w:rPr>
        <w:t xml:space="preserve">  (R. Johnson </w:t>
      </w:r>
      <w:proofErr w:type="spellStart"/>
      <w:r w:rsidR="00061E1E">
        <w:rPr>
          <w:rFonts w:ascii="Times New Roman" w:hAnsi="Times New Roman" w:cs="Times New Roman"/>
          <w:sz w:val="28"/>
          <w:szCs w:val="28"/>
        </w:rPr>
        <w:t>Aff</w:t>
      </w:r>
      <w:proofErr w:type="spellEnd"/>
      <w:r w:rsidR="00061E1E">
        <w:rPr>
          <w:rFonts w:ascii="Times New Roman" w:hAnsi="Times New Roman" w:cs="Times New Roman"/>
          <w:sz w:val="28"/>
          <w:szCs w:val="28"/>
        </w:rPr>
        <w:t xml:space="preserve">. ¶ 6.)  </w:t>
      </w:r>
    </w:p>
    <w:p w14:paraId="29636070" w14:textId="77777777" w:rsidR="00196E6F" w:rsidRDefault="00267C58" w:rsidP="00AD4765">
      <w:pPr>
        <w:pStyle w:val="ListParagraph"/>
        <w:spacing w:after="0" w:line="480" w:lineRule="auto"/>
        <w:ind w:left="0" w:firstLine="720"/>
        <w:rPr>
          <w:rFonts w:ascii="Times New Roman" w:hAnsi="Times New Roman" w:cs="Times New Roman"/>
          <w:sz w:val="28"/>
          <w:szCs w:val="28"/>
        </w:rPr>
      </w:pPr>
      <w:r>
        <w:rPr>
          <w:rFonts w:ascii="Times New Roman" w:hAnsi="Times New Roman" w:cs="Times New Roman"/>
          <w:sz w:val="28"/>
          <w:szCs w:val="28"/>
        </w:rPr>
        <w:t>Furthermore</w:t>
      </w:r>
      <w:r w:rsidR="00AD4765">
        <w:rPr>
          <w:rFonts w:ascii="Times New Roman" w:hAnsi="Times New Roman" w:cs="Times New Roman"/>
          <w:sz w:val="28"/>
          <w:szCs w:val="28"/>
        </w:rPr>
        <w:t xml:space="preserve">, where a </w:t>
      </w:r>
      <w:r w:rsidR="005A58DD">
        <w:rPr>
          <w:rFonts w:ascii="Times New Roman" w:hAnsi="Times New Roman" w:cs="Times New Roman"/>
          <w:sz w:val="28"/>
          <w:szCs w:val="28"/>
        </w:rPr>
        <w:t>Defendant</w:t>
      </w:r>
      <w:r w:rsidR="00AD4765">
        <w:rPr>
          <w:rFonts w:ascii="Times New Roman" w:hAnsi="Times New Roman" w:cs="Times New Roman"/>
          <w:sz w:val="28"/>
          <w:szCs w:val="28"/>
        </w:rPr>
        <w:t xml:space="preserve"> invites a plaintiff to use its premises as a business visitor, the </w:t>
      </w:r>
      <w:r w:rsidR="005A58DD">
        <w:rPr>
          <w:rFonts w:ascii="Times New Roman" w:hAnsi="Times New Roman" w:cs="Times New Roman"/>
          <w:sz w:val="28"/>
          <w:szCs w:val="28"/>
        </w:rPr>
        <w:t>Defendant</w:t>
      </w:r>
      <w:r w:rsidR="00AD4765">
        <w:rPr>
          <w:rFonts w:ascii="Times New Roman" w:hAnsi="Times New Roman" w:cs="Times New Roman"/>
          <w:sz w:val="28"/>
          <w:szCs w:val="28"/>
        </w:rPr>
        <w:t xml:space="preserve"> owes the plaintiff a duty to protect him not only from dangers known to the </w:t>
      </w:r>
      <w:r w:rsidR="005A58DD">
        <w:rPr>
          <w:rFonts w:ascii="Times New Roman" w:hAnsi="Times New Roman" w:cs="Times New Roman"/>
          <w:sz w:val="28"/>
          <w:szCs w:val="28"/>
        </w:rPr>
        <w:t>Defendant</w:t>
      </w:r>
      <w:r w:rsidR="00AD4765">
        <w:rPr>
          <w:rFonts w:ascii="Times New Roman" w:hAnsi="Times New Roman" w:cs="Times New Roman"/>
          <w:sz w:val="28"/>
          <w:szCs w:val="28"/>
        </w:rPr>
        <w:t xml:space="preserve"> but also from those which with reasonable care it might discover.  </w:t>
      </w:r>
      <w:proofErr w:type="gramStart"/>
      <w:r w:rsidR="00AD4765">
        <w:rPr>
          <w:rFonts w:ascii="Times New Roman" w:hAnsi="Times New Roman" w:cs="Times New Roman"/>
          <w:i/>
          <w:sz w:val="28"/>
          <w:szCs w:val="28"/>
        </w:rPr>
        <w:t xml:space="preserve">Smith v. </w:t>
      </w:r>
      <w:proofErr w:type="spellStart"/>
      <w:r w:rsidR="00AD4765">
        <w:rPr>
          <w:rFonts w:ascii="Times New Roman" w:hAnsi="Times New Roman" w:cs="Times New Roman"/>
          <w:i/>
          <w:sz w:val="28"/>
          <w:szCs w:val="28"/>
        </w:rPr>
        <w:t>Kahler</w:t>
      </w:r>
      <w:proofErr w:type="spellEnd"/>
      <w:r w:rsidR="00AD4765">
        <w:rPr>
          <w:rFonts w:ascii="Times New Roman" w:hAnsi="Times New Roman" w:cs="Times New Roman"/>
          <w:i/>
          <w:sz w:val="28"/>
          <w:szCs w:val="28"/>
        </w:rPr>
        <w:t xml:space="preserve"> Corp.,</w:t>
      </w:r>
      <w:r w:rsidR="00AD4765">
        <w:rPr>
          <w:rFonts w:ascii="Times New Roman" w:hAnsi="Times New Roman" w:cs="Times New Roman"/>
          <w:sz w:val="28"/>
          <w:szCs w:val="28"/>
        </w:rPr>
        <w:t xml:space="preserve"> 297 Minn. 272</w:t>
      </w:r>
      <w:r w:rsidR="001D74BF">
        <w:rPr>
          <w:rFonts w:ascii="Times New Roman" w:hAnsi="Times New Roman" w:cs="Times New Roman"/>
          <w:sz w:val="28"/>
          <w:szCs w:val="28"/>
        </w:rPr>
        <w:t>, 278, 211 N.W.2d 146, 151</w:t>
      </w:r>
      <w:r w:rsidR="00AD4765">
        <w:rPr>
          <w:rFonts w:ascii="Times New Roman" w:hAnsi="Times New Roman" w:cs="Times New Roman"/>
          <w:sz w:val="28"/>
          <w:szCs w:val="28"/>
        </w:rPr>
        <w:t xml:space="preserve"> (Minn.</w:t>
      </w:r>
      <w:r w:rsidR="001E26AD">
        <w:rPr>
          <w:rFonts w:ascii="Times New Roman" w:hAnsi="Times New Roman" w:cs="Times New Roman"/>
          <w:sz w:val="28"/>
          <w:szCs w:val="28"/>
        </w:rPr>
        <w:t xml:space="preserve"> 1973</w:t>
      </w:r>
      <w:r w:rsidR="00AD4765">
        <w:rPr>
          <w:rFonts w:ascii="Times New Roman" w:hAnsi="Times New Roman" w:cs="Times New Roman"/>
          <w:sz w:val="28"/>
          <w:szCs w:val="28"/>
        </w:rPr>
        <w:t>).</w:t>
      </w:r>
      <w:proofErr w:type="gramEnd"/>
      <w:r w:rsidR="001E26AD">
        <w:rPr>
          <w:rFonts w:ascii="Times New Roman" w:hAnsi="Times New Roman" w:cs="Times New Roman"/>
          <w:sz w:val="28"/>
          <w:szCs w:val="28"/>
        </w:rPr>
        <w:t xml:space="preserve">  The </w:t>
      </w:r>
      <w:r w:rsidR="005A58DD">
        <w:rPr>
          <w:rFonts w:ascii="Times New Roman" w:hAnsi="Times New Roman" w:cs="Times New Roman"/>
          <w:sz w:val="28"/>
          <w:szCs w:val="28"/>
        </w:rPr>
        <w:t>Defendant</w:t>
      </w:r>
      <w:r w:rsidR="001E26AD">
        <w:rPr>
          <w:rFonts w:ascii="Times New Roman" w:hAnsi="Times New Roman" w:cs="Times New Roman"/>
          <w:sz w:val="28"/>
          <w:szCs w:val="28"/>
        </w:rPr>
        <w:t xml:space="preserve"> through reasonable care </w:t>
      </w:r>
      <w:r w:rsidR="00955EC5">
        <w:rPr>
          <w:rFonts w:ascii="Times New Roman" w:hAnsi="Times New Roman" w:cs="Times New Roman"/>
          <w:sz w:val="28"/>
          <w:szCs w:val="28"/>
        </w:rPr>
        <w:t xml:space="preserve">and proper </w:t>
      </w:r>
      <w:r w:rsidR="00955EC5">
        <w:rPr>
          <w:rFonts w:ascii="Times New Roman" w:hAnsi="Times New Roman" w:cs="Times New Roman"/>
          <w:sz w:val="28"/>
          <w:szCs w:val="28"/>
        </w:rPr>
        <w:lastRenderedPageBreak/>
        <w:t xml:space="preserve">inspection </w:t>
      </w:r>
      <w:r w:rsidR="001E26AD">
        <w:rPr>
          <w:rFonts w:ascii="Times New Roman" w:hAnsi="Times New Roman" w:cs="Times New Roman"/>
          <w:sz w:val="28"/>
          <w:szCs w:val="28"/>
        </w:rPr>
        <w:t xml:space="preserve">would likely have discovered the dangerous condition which caused </w:t>
      </w:r>
      <w:r w:rsidR="002252D4">
        <w:rPr>
          <w:rFonts w:ascii="Times New Roman" w:hAnsi="Times New Roman" w:cs="Times New Roman"/>
          <w:sz w:val="28"/>
          <w:szCs w:val="28"/>
        </w:rPr>
        <w:t>Swensen</w:t>
      </w:r>
      <w:r w:rsidR="001E26AD">
        <w:rPr>
          <w:rFonts w:ascii="Times New Roman" w:hAnsi="Times New Roman" w:cs="Times New Roman"/>
          <w:sz w:val="28"/>
          <w:szCs w:val="28"/>
        </w:rPr>
        <w:t xml:space="preserve"> to fall, but failed to </w:t>
      </w:r>
      <w:r w:rsidR="00955EC5">
        <w:rPr>
          <w:rFonts w:ascii="Times New Roman" w:hAnsi="Times New Roman" w:cs="Times New Roman"/>
          <w:sz w:val="28"/>
          <w:szCs w:val="28"/>
        </w:rPr>
        <w:t>make the inspection</w:t>
      </w:r>
      <w:r w:rsidR="001E26AD">
        <w:rPr>
          <w:rFonts w:ascii="Times New Roman" w:hAnsi="Times New Roman" w:cs="Times New Roman"/>
          <w:sz w:val="28"/>
          <w:szCs w:val="28"/>
        </w:rPr>
        <w:t xml:space="preserve">. </w:t>
      </w:r>
      <w:r w:rsidR="001D74BF">
        <w:rPr>
          <w:rFonts w:ascii="Times New Roman" w:hAnsi="Times New Roman" w:cs="Times New Roman"/>
          <w:sz w:val="28"/>
          <w:szCs w:val="28"/>
        </w:rPr>
        <w:t xml:space="preserve">The </w:t>
      </w:r>
      <w:r w:rsidR="005A58DD">
        <w:rPr>
          <w:rFonts w:ascii="Times New Roman" w:hAnsi="Times New Roman" w:cs="Times New Roman"/>
          <w:sz w:val="28"/>
          <w:szCs w:val="28"/>
        </w:rPr>
        <w:t>Defendant</w:t>
      </w:r>
      <w:r w:rsidR="001D74BF">
        <w:rPr>
          <w:rFonts w:ascii="Times New Roman" w:hAnsi="Times New Roman" w:cs="Times New Roman"/>
          <w:sz w:val="28"/>
          <w:szCs w:val="28"/>
        </w:rPr>
        <w:t xml:space="preserve"> in this case, failed to appropriately </w:t>
      </w:r>
      <w:r w:rsidR="00912358">
        <w:rPr>
          <w:rFonts w:ascii="Times New Roman" w:hAnsi="Times New Roman" w:cs="Times New Roman"/>
          <w:sz w:val="28"/>
          <w:szCs w:val="28"/>
        </w:rPr>
        <w:t xml:space="preserve">inspect and maintain </w:t>
      </w:r>
      <w:r w:rsidR="001D74BF">
        <w:rPr>
          <w:rFonts w:ascii="Times New Roman" w:hAnsi="Times New Roman" w:cs="Times New Roman"/>
          <w:sz w:val="28"/>
          <w:szCs w:val="28"/>
        </w:rPr>
        <w:t xml:space="preserve">its property and also failed </w:t>
      </w:r>
      <w:r w:rsidR="00912358">
        <w:rPr>
          <w:rFonts w:ascii="Times New Roman" w:hAnsi="Times New Roman" w:cs="Times New Roman"/>
          <w:sz w:val="28"/>
          <w:szCs w:val="28"/>
        </w:rPr>
        <w:t>to</w:t>
      </w:r>
      <w:r w:rsidR="001D74BF">
        <w:rPr>
          <w:rFonts w:ascii="Times New Roman" w:hAnsi="Times New Roman" w:cs="Times New Roman"/>
          <w:sz w:val="28"/>
          <w:szCs w:val="28"/>
        </w:rPr>
        <w:t xml:space="preserve"> exercise</w:t>
      </w:r>
      <w:r w:rsidR="00912358">
        <w:rPr>
          <w:rFonts w:ascii="Times New Roman" w:hAnsi="Times New Roman" w:cs="Times New Roman"/>
          <w:sz w:val="28"/>
          <w:szCs w:val="28"/>
        </w:rPr>
        <w:t xml:space="preserve"> reasonable care for the safet</w:t>
      </w:r>
      <w:r w:rsidR="001D74BF">
        <w:rPr>
          <w:rFonts w:ascii="Times New Roman" w:hAnsi="Times New Roman" w:cs="Times New Roman"/>
          <w:sz w:val="28"/>
          <w:szCs w:val="28"/>
        </w:rPr>
        <w:t>y of all entrants upon the land.   G</w:t>
      </w:r>
      <w:r w:rsidR="00912358">
        <w:rPr>
          <w:rFonts w:ascii="Times New Roman" w:hAnsi="Times New Roman" w:cs="Times New Roman"/>
          <w:sz w:val="28"/>
          <w:szCs w:val="28"/>
        </w:rPr>
        <w:t>enuine issue</w:t>
      </w:r>
      <w:r w:rsidR="001D74BF">
        <w:rPr>
          <w:rFonts w:ascii="Times New Roman" w:hAnsi="Times New Roman" w:cs="Times New Roman"/>
          <w:sz w:val="28"/>
          <w:szCs w:val="28"/>
        </w:rPr>
        <w:t>s of material fact exist.  S</w:t>
      </w:r>
      <w:r w:rsidR="00912358">
        <w:rPr>
          <w:rFonts w:ascii="Times New Roman" w:hAnsi="Times New Roman" w:cs="Times New Roman"/>
          <w:sz w:val="28"/>
          <w:szCs w:val="28"/>
        </w:rPr>
        <w:t xml:space="preserve">ummary judgment </w:t>
      </w:r>
      <w:r w:rsidR="001D74BF">
        <w:rPr>
          <w:rFonts w:ascii="Times New Roman" w:hAnsi="Times New Roman" w:cs="Times New Roman"/>
          <w:sz w:val="28"/>
          <w:szCs w:val="28"/>
        </w:rPr>
        <w:t>must</w:t>
      </w:r>
      <w:r w:rsidR="00912358">
        <w:rPr>
          <w:rFonts w:ascii="Times New Roman" w:hAnsi="Times New Roman" w:cs="Times New Roman"/>
          <w:sz w:val="28"/>
          <w:szCs w:val="28"/>
        </w:rPr>
        <w:t xml:space="preserve"> be denied.</w:t>
      </w:r>
    </w:p>
    <w:p w14:paraId="64777D5B" w14:textId="77777777" w:rsidR="001D74BF" w:rsidRPr="00465C8A" w:rsidRDefault="001D74BF" w:rsidP="00465C8A">
      <w:pPr>
        <w:pStyle w:val="ListParagraph"/>
        <w:numPr>
          <w:ilvl w:val="0"/>
          <w:numId w:val="17"/>
        </w:numPr>
        <w:spacing w:after="0" w:line="240" w:lineRule="auto"/>
        <w:ind w:left="0" w:firstLine="0"/>
        <w:rPr>
          <w:rFonts w:ascii="Times New Roman" w:hAnsi="Times New Roman" w:cs="Times New Roman"/>
          <w:sz w:val="28"/>
          <w:szCs w:val="28"/>
        </w:rPr>
      </w:pPr>
      <w:r w:rsidRPr="00465C8A">
        <w:rPr>
          <w:rFonts w:ascii="Times New Roman" w:hAnsi="Times New Roman" w:cs="Times New Roman"/>
          <w:b/>
          <w:sz w:val="28"/>
          <w:szCs w:val="28"/>
          <w:u w:val="single"/>
        </w:rPr>
        <w:t xml:space="preserve">The </w:t>
      </w:r>
      <w:r w:rsidR="005A58DD" w:rsidRPr="00465C8A">
        <w:rPr>
          <w:rFonts w:ascii="Times New Roman" w:hAnsi="Times New Roman" w:cs="Times New Roman"/>
          <w:b/>
          <w:sz w:val="28"/>
          <w:szCs w:val="28"/>
          <w:u w:val="single"/>
        </w:rPr>
        <w:t>Defendant</w:t>
      </w:r>
      <w:r w:rsidRPr="00465C8A">
        <w:rPr>
          <w:rFonts w:ascii="Times New Roman" w:hAnsi="Times New Roman" w:cs="Times New Roman"/>
          <w:b/>
          <w:sz w:val="28"/>
          <w:szCs w:val="28"/>
          <w:u w:val="single"/>
        </w:rPr>
        <w:t xml:space="preserve"> Breached its Duty to Warn</w:t>
      </w:r>
      <w:r w:rsidR="001E3098" w:rsidRPr="00465C8A">
        <w:rPr>
          <w:rFonts w:ascii="Times New Roman" w:hAnsi="Times New Roman" w:cs="Times New Roman"/>
          <w:b/>
          <w:sz w:val="28"/>
          <w:szCs w:val="28"/>
          <w:u w:val="single"/>
        </w:rPr>
        <w:t xml:space="preserve"> of Dangerous Conditions </w:t>
      </w:r>
      <w:r w:rsidR="00465C8A">
        <w:rPr>
          <w:rFonts w:ascii="Times New Roman" w:hAnsi="Times New Roman" w:cs="Times New Roman"/>
          <w:b/>
          <w:sz w:val="28"/>
          <w:szCs w:val="28"/>
          <w:u w:val="single"/>
        </w:rPr>
        <w:t xml:space="preserve">        </w:t>
      </w:r>
      <w:r w:rsidR="00465C8A" w:rsidRPr="00465C8A">
        <w:rPr>
          <w:rFonts w:ascii="Times New Roman" w:hAnsi="Times New Roman" w:cs="Times New Roman"/>
          <w:b/>
          <w:sz w:val="28"/>
          <w:szCs w:val="28"/>
        </w:rPr>
        <w:tab/>
      </w:r>
      <w:r w:rsidR="00465C8A">
        <w:rPr>
          <w:rFonts w:ascii="Times New Roman" w:hAnsi="Times New Roman" w:cs="Times New Roman"/>
          <w:b/>
          <w:sz w:val="28"/>
          <w:szCs w:val="28"/>
          <w:u w:val="single"/>
        </w:rPr>
        <w:t>P</w:t>
      </w:r>
      <w:r w:rsidR="001E3098" w:rsidRPr="00465C8A">
        <w:rPr>
          <w:rFonts w:ascii="Times New Roman" w:hAnsi="Times New Roman" w:cs="Times New Roman"/>
          <w:b/>
          <w:sz w:val="28"/>
          <w:szCs w:val="28"/>
          <w:u w:val="single"/>
        </w:rPr>
        <w:t xml:space="preserve">resent on the Property Creating </w:t>
      </w:r>
    </w:p>
    <w:p w14:paraId="5710EFA3" w14:textId="77777777" w:rsidR="005128B4" w:rsidRDefault="005128B4" w:rsidP="005128B4">
      <w:pPr>
        <w:spacing w:after="0" w:line="240" w:lineRule="auto"/>
        <w:ind w:firstLine="720"/>
        <w:rPr>
          <w:rFonts w:ascii="Times New Roman" w:hAnsi="Times New Roman" w:cs="Times New Roman"/>
          <w:sz w:val="28"/>
          <w:szCs w:val="28"/>
        </w:rPr>
      </w:pPr>
    </w:p>
    <w:p w14:paraId="3FC6296A" w14:textId="77777777" w:rsidR="00196E6F" w:rsidRPr="001D74BF" w:rsidRDefault="00955EC5" w:rsidP="005128B4">
      <w:pPr>
        <w:spacing w:after="0" w:line="480" w:lineRule="auto"/>
        <w:ind w:firstLine="720"/>
        <w:rPr>
          <w:rFonts w:ascii="Times New Roman" w:hAnsi="Times New Roman" w:cs="Times New Roman"/>
          <w:sz w:val="28"/>
          <w:szCs w:val="28"/>
        </w:rPr>
      </w:pPr>
      <w:r w:rsidRPr="001D74BF">
        <w:rPr>
          <w:rFonts w:ascii="Times New Roman" w:hAnsi="Times New Roman" w:cs="Times New Roman"/>
          <w:sz w:val="28"/>
          <w:szCs w:val="28"/>
        </w:rPr>
        <w:t xml:space="preserve">There is also a genuine issue of material fact that exists in relation to the </w:t>
      </w:r>
      <w:r w:rsidR="005A58DD">
        <w:rPr>
          <w:rFonts w:ascii="Times New Roman" w:hAnsi="Times New Roman" w:cs="Times New Roman"/>
          <w:sz w:val="28"/>
          <w:szCs w:val="28"/>
        </w:rPr>
        <w:t>Defendant</w:t>
      </w:r>
      <w:r w:rsidR="00061E1E">
        <w:rPr>
          <w:rFonts w:ascii="Times New Roman" w:hAnsi="Times New Roman" w:cs="Times New Roman"/>
          <w:sz w:val="28"/>
          <w:szCs w:val="28"/>
        </w:rPr>
        <w:t xml:space="preserve">’s duty to warn </w:t>
      </w:r>
      <w:proofErr w:type="spellStart"/>
      <w:r w:rsidR="00061E1E">
        <w:rPr>
          <w:rFonts w:ascii="Times New Roman" w:hAnsi="Times New Roman" w:cs="Times New Roman"/>
          <w:sz w:val="28"/>
          <w:szCs w:val="28"/>
        </w:rPr>
        <w:t>Swensen</w:t>
      </w:r>
      <w:proofErr w:type="spellEnd"/>
      <w:r w:rsidR="00061E1E">
        <w:rPr>
          <w:rFonts w:ascii="Times New Roman" w:hAnsi="Times New Roman" w:cs="Times New Roman"/>
          <w:sz w:val="28"/>
          <w:szCs w:val="28"/>
        </w:rPr>
        <w:t xml:space="preserve"> </w:t>
      </w:r>
      <w:r w:rsidR="00741CD8" w:rsidRPr="001D74BF">
        <w:rPr>
          <w:rFonts w:ascii="Times New Roman" w:hAnsi="Times New Roman" w:cs="Times New Roman"/>
          <w:sz w:val="28"/>
          <w:szCs w:val="28"/>
        </w:rPr>
        <w:t>and all invitees on</w:t>
      </w:r>
      <w:r w:rsidRPr="001D74BF">
        <w:rPr>
          <w:rFonts w:ascii="Times New Roman" w:hAnsi="Times New Roman" w:cs="Times New Roman"/>
          <w:sz w:val="28"/>
          <w:szCs w:val="28"/>
        </w:rPr>
        <w:t xml:space="preserve"> the property of dangerous </w:t>
      </w:r>
      <w:r w:rsidR="00741CD8" w:rsidRPr="001D74BF">
        <w:rPr>
          <w:rFonts w:ascii="Times New Roman" w:hAnsi="Times New Roman" w:cs="Times New Roman"/>
          <w:sz w:val="28"/>
          <w:szCs w:val="28"/>
        </w:rPr>
        <w:t>or ha</w:t>
      </w:r>
      <w:r w:rsidRPr="001D74BF">
        <w:rPr>
          <w:rFonts w:ascii="Times New Roman" w:hAnsi="Times New Roman" w:cs="Times New Roman"/>
          <w:sz w:val="28"/>
          <w:szCs w:val="28"/>
        </w:rPr>
        <w:t>zardous conditions present on the property</w:t>
      </w:r>
      <w:r w:rsidR="00196E6F" w:rsidRPr="001D74BF">
        <w:rPr>
          <w:rFonts w:ascii="Times New Roman" w:hAnsi="Times New Roman" w:cs="Times New Roman"/>
          <w:sz w:val="28"/>
          <w:szCs w:val="28"/>
        </w:rPr>
        <w:t xml:space="preserve">.  </w:t>
      </w:r>
    </w:p>
    <w:p w14:paraId="302FA23F" w14:textId="77777777" w:rsidR="001E3098" w:rsidRPr="001E3098" w:rsidRDefault="001E3098" w:rsidP="005128B4">
      <w:pPr>
        <w:pStyle w:val="ListParagraph"/>
        <w:numPr>
          <w:ilvl w:val="0"/>
          <w:numId w:val="14"/>
        </w:numPr>
        <w:spacing w:after="0" w:line="480" w:lineRule="auto"/>
        <w:ind w:left="0" w:firstLine="720"/>
        <w:rPr>
          <w:rFonts w:ascii="Times New Roman" w:hAnsi="Times New Roman" w:cs="Times New Roman"/>
          <w:b/>
          <w:sz w:val="28"/>
          <w:szCs w:val="28"/>
        </w:rPr>
      </w:pPr>
      <w:r w:rsidRPr="001E3098">
        <w:rPr>
          <w:rFonts w:ascii="Times New Roman" w:hAnsi="Times New Roman" w:cs="Times New Roman"/>
          <w:b/>
          <w:sz w:val="28"/>
          <w:szCs w:val="28"/>
        </w:rPr>
        <w:t>Notice</w:t>
      </w:r>
      <w:r w:rsidR="00196E6F" w:rsidRPr="001E3098">
        <w:rPr>
          <w:rFonts w:ascii="Times New Roman" w:hAnsi="Times New Roman" w:cs="Times New Roman"/>
          <w:b/>
          <w:sz w:val="28"/>
          <w:szCs w:val="28"/>
        </w:rPr>
        <w:t xml:space="preserve"> </w:t>
      </w:r>
    </w:p>
    <w:p w14:paraId="2E702374" w14:textId="77777777" w:rsidR="001E3098" w:rsidRPr="00220F30" w:rsidRDefault="00196E6F" w:rsidP="001E3098">
      <w:pPr>
        <w:spacing w:after="0" w:line="480" w:lineRule="auto"/>
        <w:ind w:firstLine="720"/>
        <w:rPr>
          <w:rFonts w:ascii="Times New Roman" w:hAnsi="Times New Roman" w:cs="Times New Roman"/>
          <w:sz w:val="28"/>
          <w:szCs w:val="28"/>
        </w:rPr>
      </w:pPr>
      <w:r w:rsidRPr="001E3098">
        <w:rPr>
          <w:rFonts w:ascii="Times New Roman" w:hAnsi="Times New Roman" w:cs="Times New Roman"/>
          <w:sz w:val="28"/>
          <w:szCs w:val="28"/>
        </w:rPr>
        <w:t xml:space="preserve">The </w:t>
      </w:r>
      <w:r w:rsidR="005A58DD">
        <w:rPr>
          <w:rFonts w:ascii="Times New Roman" w:hAnsi="Times New Roman" w:cs="Times New Roman"/>
          <w:sz w:val="28"/>
          <w:szCs w:val="28"/>
        </w:rPr>
        <w:t>Defendant</w:t>
      </w:r>
      <w:r w:rsidRPr="001E3098">
        <w:rPr>
          <w:rFonts w:ascii="Times New Roman" w:hAnsi="Times New Roman" w:cs="Times New Roman"/>
          <w:sz w:val="28"/>
          <w:szCs w:val="28"/>
        </w:rPr>
        <w:t xml:space="preserve">’s failure to give notice of the dangerous condition present in the stairwell and doorway of </w:t>
      </w:r>
      <w:r w:rsidR="00061E1E">
        <w:rPr>
          <w:rFonts w:ascii="Times New Roman" w:hAnsi="Times New Roman" w:cs="Times New Roman"/>
          <w:sz w:val="28"/>
          <w:szCs w:val="28"/>
        </w:rPr>
        <w:t>the</w:t>
      </w:r>
      <w:r w:rsidRPr="001E3098">
        <w:rPr>
          <w:rFonts w:ascii="Times New Roman" w:hAnsi="Times New Roman" w:cs="Times New Roman"/>
          <w:sz w:val="28"/>
          <w:szCs w:val="28"/>
        </w:rPr>
        <w:t xml:space="preserve"> bar constitutes </w:t>
      </w:r>
      <w:r w:rsidR="00185346" w:rsidRPr="001E3098">
        <w:rPr>
          <w:rFonts w:ascii="Times New Roman" w:hAnsi="Times New Roman" w:cs="Times New Roman"/>
          <w:sz w:val="28"/>
          <w:szCs w:val="28"/>
        </w:rPr>
        <w:t xml:space="preserve">a breach of </w:t>
      </w:r>
      <w:r w:rsidR="00061E1E">
        <w:rPr>
          <w:rFonts w:ascii="Times New Roman" w:hAnsi="Times New Roman" w:cs="Times New Roman"/>
          <w:sz w:val="28"/>
          <w:szCs w:val="28"/>
        </w:rPr>
        <w:t>the</w:t>
      </w:r>
      <w:r w:rsidR="00185346" w:rsidRPr="001E3098">
        <w:rPr>
          <w:rFonts w:ascii="Times New Roman" w:hAnsi="Times New Roman" w:cs="Times New Roman"/>
          <w:sz w:val="28"/>
          <w:szCs w:val="28"/>
        </w:rPr>
        <w:t xml:space="preserve"> duty to warn</w:t>
      </w:r>
      <w:r w:rsidRPr="001E3098">
        <w:rPr>
          <w:rFonts w:ascii="Times New Roman" w:hAnsi="Times New Roman" w:cs="Times New Roman"/>
          <w:sz w:val="28"/>
          <w:szCs w:val="28"/>
        </w:rPr>
        <w:t xml:space="preserve">. When a dangerous or hazardous condition exists on a landowner’s property, </w:t>
      </w:r>
      <w:r w:rsidR="00741CD8" w:rsidRPr="001E3098">
        <w:rPr>
          <w:rFonts w:ascii="Times New Roman" w:hAnsi="Times New Roman" w:cs="Times New Roman"/>
          <w:sz w:val="28"/>
          <w:szCs w:val="28"/>
        </w:rPr>
        <w:t xml:space="preserve">the law is clear that </w:t>
      </w:r>
      <w:r w:rsidRPr="001E3098">
        <w:rPr>
          <w:rFonts w:ascii="Times New Roman" w:hAnsi="Times New Roman" w:cs="Times New Roman"/>
          <w:sz w:val="28"/>
          <w:szCs w:val="28"/>
        </w:rPr>
        <w:t xml:space="preserve">the landowner has a duty to give notice of the dangerous condition to all invitees onto the property and use reasonable care in protecting the invitees from danger. </w:t>
      </w:r>
      <w:r w:rsidR="000E326A" w:rsidRPr="001E3098">
        <w:rPr>
          <w:rFonts w:ascii="Times New Roman" w:hAnsi="Times New Roman" w:cs="Times New Roman"/>
          <w:i/>
          <w:sz w:val="28"/>
          <w:szCs w:val="28"/>
        </w:rPr>
        <w:t xml:space="preserve"> Sullivan v. Farmers &amp; Merchants State Bank</w:t>
      </w:r>
      <w:r w:rsidR="000E326A" w:rsidRPr="001E3098">
        <w:rPr>
          <w:rFonts w:ascii="Times New Roman" w:hAnsi="Times New Roman" w:cs="Times New Roman"/>
          <w:sz w:val="28"/>
          <w:szCs w:val="28"/>
        </w:rPr>
        <w:t>, 398 N.W.2d 592</w:t>
      </w:r>
      <w:r w:rsidR="001E3098">
        <w:rPr>
          <w:rFonts w:ascii="Times New Roman" w:hAnsi="Times New Roman" w:cs="Times New Roman"/>
          <w:sz w:val="28"/>
          <w:szCs w:val="28"/>
        </w:rPr>
        <w:t>, 594-95</w:t>
      </w:r>
      <w:r w:rsidR="000E326A" w:rsidRPr="001E3098">
        <w:rPr>
          <w:rFonts w:ascii="Times New Roman" w:hAnsi="Times New Roman" w:cs="Times New Roman"/>
          <w:sz w:val="28"/>
          <w:szCs w:val="28"/>
        </w:rPr>
        <w:t xml:space="preserve"> (Minn. Ct. App. 1986)</w:t>
      </w:r>
      <w:r w:rsidR="001E3098">
        <w:rPr>
          <w:rFonts w:ascii="Times New Roman" w:hAnsi="Times New Roman" w:cs="Times New Roman"/>
          <w:sz w:val="28"/>
          <w:szCs w:val="28"/>
        </w:rPr>
        <w:t xml:space="preserve"> </w:t>
      </w:r>
      <w:proofErr w:type="gramStart"/>
      <w:r w:rsidR="001E3098" w:rsidRPr="001E3098">
        <w:rPr>
          <w:rFonts w:ascii="Times New Roman" w:hAnsi="Times New Roman" w:cs="Times New Roman"/>
          <w:i/>
          <w:sz w:val="28"/>
          <w:szCs w:val="28"/>
        </w:rPr>
        <w:t>pet</w:t>
      </w:r>
      <w:proofErr w:type="gramEnd"/>
      <w:r w:rsidR="001E3098">
        <w:rPr>
          <w:rFonts w:ascii="Times New Roman" w:hAnsi="Times New Roman" w:cs="Times New Roman"/>
          <w:sz w:val="28"/>
          <w:szCs w:val="28"/>
        </w:rPr>
        <w:t xml:space="preserve">. </w:t>
      </w:r>
      <w:proofErr w:type="gramStart"/>
      <w:r w:rsidR="001E3098" w:rsidRPr="001E3098">
        <w:rPr>
          <w:rFonts w:ascii="Times New Roman" w:hAnsi="Times New Roman" w:cs="Times New Roman"/>
          <w:i/>
          <w:sz w:val="28"/>
          <w:szCs w:val="28"/>
        </w:rPr>
        <w:t>for</w:t>
      </w:r>
      <w:proofErr w:type="gramEnd"/>
      <w:r w:rsidR="001E3098">
        <w:rPr>
          <w:rFonts w:ascii="Times New Roman" w:hAnsi="Times New Roman" w:cs="Times New Roman"/>
          <w:sz w:val="28"/>
          <w:szCs w:val="28"/>
        </w:rPr>
        <w:t xml:space="preserve"> </w:t>
      </w:r>
      <w:r w:rsidR="001E3098">
        <w:rPr>
          <w:rFonts w:ascii="Times New Roman" w:hAnsi="Times New Roman" w:cs="Times New Roman"/>
          <w:i/>
          <w:sz w:val="28"/>
          <w:szCs w:val="28"/>
        </w:rPr>
        <w:t>rev.</w:t>
      </w:r>
      <w:r w:rsidR="001E3098">
        <w:rPr>
          <w:rFonts w:ascii="Times New Roman" w:hAnsi="Times New Roman" w:cs="Times New Roman"/>
          <w:sz w:val="28"/>
          <w:szCs w:val="28"/>
        </w:rPr>
        <w:t xml:space="preserve"> denied (Minn. March 13, 1987)</w:t>
      </w:r>
      <w:r w:rsidR="000E326A" w:rsidRPr="001E3098">
        <w:rPr>
          <w:rFonts w:ascii="Times New Roman" w:hAnsi="Times New Roman" w:cs="Times New Roman"/>
          <w:sz w:val="28"/>
          <w:szCs w:val="28"/>
        </w:rPr>
        <w:t xml:space="preserve">.  </w:t>
      </w:r>
      <w:r w:rsidR="001E3098">
        <w:rPr>
          <w:rFonts w:ascii="Times New Roman" w:hAnsi="Times New Roman" w:cs="Times New Roman"/>
          <w:sz w:val="28"/>
          <w:szCs w:val="28"/>
        </w:rPr>
        <w:t>If</w:t>
      </w:r>
      <w:r w:rsidR="000E326A" w:rsidRPr="001E3098">
        <w:rPr>
          <w:rFonts w:ascii="Times New Roman" w:hAnsi="Times New Roman" w:cs="Times New Roman"/>
          <w:sz w:val="28"/>
          <w:szCs w:val="28"/>
        </w:rPr>
        <w:t xml:space="preserve"> dangerous conditions are discoverable on the property through reasonable efforts, the owner must repair the conditions or provide an invited entrant with adequate warning of the dangerous condition.  </w:t>
      </w:r>
      <w:r w:rsidR="001E3098">
        <w:rPr>
          <w:rFonts w:ascii="Times New Roman" w:hAnsi="Times New Roman" w:cs="Times New Roman"/>
          <w:i/>
          <w:sz w:val="28"/>
          <w:szCs w:val="28"/>
        </w:rPr>
        <w:t>Olmanson,</w:t>
      </w:r>
      <w:r w:rsidR="00220F30">
        <w:rPr>
          <w:rFonts w:ascii="Times New Roman" w:hAnsi="Times New Roman" w:cs="Times New Roman"/>
          <w:sz w:val="28"/>
          <w:szCs w:val="28"/>
        </w:rPr>
        <w:t xml:space="preserve"> 693 N.W.2d at 881-82;  </w:t>
      </w:r>
      <w:r w:rsidR="00220F30" w:rsidRPr="00220F30">
        <w:rPr>
          <w:rStyle w:val="ssit"/>
          <w:rFonts w:ascii="Times New Roman" w:hAnsi="Times New Roman" w:cs="Times New Roman"/>
          <w:i/>
          <w:sz w:val="28"/>
          <w:szCs w:val="28"/>
          <w:lang w:val="en"/>
        </w:rPr>
        <w:t>See</w:t>
      </w:r>
      <w:r w:rsidR="00220F30" w:rsidRPr="00220F30">
        <w:rPr>
          <w:rStyle w:val="ssit"/>
          <w:rFonts w:ascii="Times New Roman" w:hAnsi="Times New Roman" w:cs="Times New Roman"/>
          <w:sz w:val="28"/>
          <w:szCs w:val="28"/>
          <w:lang w:val="en"/>
        </w:rPr>
        <w:t xml:space="preserve"> </w:t>
      </w:r>
      <w:hyperlink r:id="rId12" w:history="1">
        <w:r w:rsidR="00220F30" w:rsidRPr="00220F30">
          <w:rPr>
            <w:rStyle w:val="ssit"/>
            <w:rFonts w:ascii="Times New Roman" w:hAnsi="Times New Roman" w:cs="Times New Roman"/>
            <w:i/>
            <w:sz w:val="28"/>
            <w:szCs w:val="28"/>
            <w:lang w:val="en"/>
          </w:rPr>
          <w:t>Bonniwell</w:t>
        </w:r>
        <w:r w:rsidR="00220F30" w:rsidRPr="00220F30">
          <w:rPr>
            <w:rStyle w:val="ssit"/>
            <w:rFonts w:ascii="Times New Roman" w:hAnsi="Times New Roman" w:cs="Times New Roman"/>
            <w:sz w:val="28"/>
            <w:szCs w:val="28"/>
            <w:lang w:val="en"/>
          </w:rPr>
          <w:t xml:space="preserve"> </w:t>
        </w:r>
        <w:r w:rsidR="00220F30" w:rsidRPr="00220F30">
          <w:rPr>
            <w:rStyle w:val="ssit"/>
            <w:rFonts w:ascii="Times New Roman" w:hAnsi="Times New Roman" w:cs="Times New Roman"/>
            <w:i/>
            <w:sz w:val="28"/>
            <w:szCs w:val="28"/>
            <w:lang w:val="en"/>
          </w:rPr>
          <w:t>v. St</w:t>
        </w:r>
        <w:r w:rsidR="00220F30" w:rsidRPr="00220F30">
          <w:rPr>
            <w:rStyle w:val="ssit"/>
            <w:rFonts w:ascii="Times New Roman" w:hAnsi="Times New Roman" w:cs="Times New Roman"/>
            <w:sz w:val="28"/>
            <w:szCs w:val="28"/>
            <w:lang w:val="en"/>
          </w:rPr>
          <w:t xml:space="preserve">. </w:t>
        </w:r>
        <w:r w:rsidR="00220F30" w:rsidRPr="00220F30">
          <w:rPr>
            <w:rStyle w:val="ssit"/>
            <w:rFonts w:ascii="Times New Roman" w:hAnsi="Times New Roman" w:cs="Times New Roman"/>
            <w:i/>
            <w:sz w:val="28"/>
            <w:szCs w:val="28"/>
            <w:lang w:val="en"/>
          </w:rPr>
          <w:lastRenderedPageBreak/>
          <w:t>Paul Union Stockyards Co</w:t>
        </w:r>
        <w:r w:rsidR="00220F30" w:rsidRPr="00220F30">
          <w:rPr>
            <w:rStyle w:val="Hyperlink"/>
            <w:rFonts w:ascii="Times New Roman" w:hAnsi="Times New Roman" w:cs="Times New Roman"/>
            <w:color w:val="auto"/>
            <w:sz w:val="28"/>
            <w:szCs w:val="28"/>
            <w:u w:val="none"/>
            <w:lang w:val="en"/>
          </w:rPr>
          <w:t>., 271 Minn. 233, 238, 135 N.W.2d 499, 502 (1965)</w:t>
        </w:r>
      </w:hyperlink>
      <w:r w:rsidR="00220F30" w:rsidRPr="00220F30">
        <w:rPr>
          <w:rStyle w:val="ssrfcpassagedeactivated"/>
          <w:rFonts w:ascii="Times New Roman" w:hAnsi="Times New Roman" w:cs="Times New Roman"/>
          <w:sz w:val="28"/>
          <w:szCs w:val="28"/>
          <w:lang w:val="en"/>
        </w:rPr>
        <w:t>; Restatement (Second) of Torts § 343 cmt. d (1965) ("[An entrant] is entitled to expect that the possessor will take reasonable care to ascertain the actual condition of the premises and, having discovered it, either to make it reasonably safe by repair or to give warning of the actual condition and the risk involved therein.").</w:t>
      </w:r>
    </w:p>
    <w:p w14:paraId="1F0CE771" w14:textId="77777777" w:rsidR="000E326A" w:rsidRPr="000E326A" w:rsidRDefault="0018420C" w:rsidP="001E309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In this situation</w:t>
      </w:r>
      <w:r w:rsidR="000E326A">
        <w:rPr>
          <w:rFonts w:ascii="Times New Roman" w:hAnsi="Times New Roman" w:cs="Times New Roman"/>
          <w:sz w:val="28"/>
          <w:szCs w:val="28"/>
        </w:rPr>
        <w:t xml:space="preserve">, it is disputed whether or not a sign was posted to ‘watch your step.’  </w:t>
      </w:r>
      <w:r w:rsidR="00CE706D">
        <w:rPr>
          <w:rFonts w:ascii="Times New Roman" w:hAnsi="Times New Roman" w:cs="Times New Roman"/>
          <w:sz w:val="28"/>
          <w:szCs w:val="28"/>
        </w:rPr>
        <w:t>(K. Smith Dep. 19</w:t>
      </w:r>
      <w:proofErr w:type="gramStart"/>
      <w:r w:rsidR="00CE706D">
        <w:rPr>
          <w:rFonts w:ascii="Times New Roman" w:hAnsi="Times New Roman" w:cs="Times New Roman"/>
          <w:sz w:val="28"/>
          <w:szCs w:val="28"/>
        </w:rPr>
        <w:t>;  J</w:t>
      </w:r>
      <w:proofErr w:type="gramEnd"/>
      <w:r w:rsidR="00CE706D">
        <w:rPr>
          <w:rFonts w:ascii="Times New Roman" w:hAnsi="Times New Roman" w:cs="Times New Roman"/>
          <w:sz w:val="28"/>
          <w:szCs w:val="28"/>
        </w:rPr>
        <w:t xml:space="preserve">. Goldberg </w:t>
      </w:r>
      <w:proofErr w:type="spellStart"/>
      <w:r w:rsidR="00CE706D">
        <w:rPr>
          <w:rFonts w:ascii="Times New Roman" w:hAnsi="Times New Roman" w:cs="Times New Roman"/>
          <w:sz w:val="28"/>
          <w:szCs w:val="28"/>
        </w:rPr>
        <w:t>Aff</w:t>
      </w:r>
      <w:proofErr w:type="spellEnd"/>
      <w:r w:rsidR="00CE706D">
        <w:rPr>
          <w:rFonts w:ascii="Times New Roman" w:hAnsi="Times New Roman" w:cs="Times New Roman"/>
          <w:sz w:val="28"/>
          <w:szCs w:val="28"/>
        </w:rPr>
        <w:t xml:space="preserve">. ¶ 4; M. Swensen Dep. 76.)  </w:t>
      </w:r>
      <w:r w:rsidR="000E326A">
        <w:rPr>
          <w:rFonts w:ascii="Times New Roman" w:hAnsi="Times New Roman" w:cs="Times New Roman"/>
          <w:sz w:val="28"/>
          <w:szCs w:val="28"/>
        </w:rPr>
        <w:t xml:space="preserve">The plaintiff </w:t>
      </w:r>
      <w:r>
        <w:rPr>
          <w:rFonts w:ascii="Times New Roman" w:hAnsi="Times New Roman" w:cs="Times New Roman"/>
          <w:sz w:val="28"/>
          <w:szCs w:val="28"/>
        </w:rPr>
        <w:t>states</w:t>
      </w:r>
      <w:r w:rsidR="000E326A">
        <w:rPr>
          <w:rFonts w:ascii="Times New Roman" w:hAnsi="Times New Roman" w:cs="Times New Roman"/>
          <w:sz w:val="28"/>
          <w:szCs w:val="28"/>
        </w:rPr>
        <w:t xml:space="preserve"> no such sign was present at the time he fell and sustained the severe injuries.  </w:t>
      </w:r>
      <w:r w:rsidR="00CE706D">
        <w:rPr>
          <w:rFonts w:ascii="Times New Roman" w:hAnsi="Times New Roman" w:cs="Times New Roman"/>
          <w:sz w:val="28"/>
          <w:szCs w:val="28"/>
        </w:rPr>
        <w:t xml:space="preserve">(M. Swensen Dep. 76.)  </w:t>
      </w:r>
      <w:r w:rsidR="000E326A">
        <w:rPr>
          <w:rFonts w:ascii="Times New Roman" w:hAnsi="Times New Roman" w:cs="Times New Roman"/>
          <w:sz w:val="28"/>
          <w:szCs w:val="28"/>
        </w:rPr>
        <w:t xml:space="preserve">The court is bound by law to view the facts in light most favorable to the plaintiff on a motion for summary judgment. </w:t>
      </w:r>
      <w:r w:rsidR="00CE706D">
        <w:rPr>
          <w:rFonts w:ascii="Times New Roman" w:hAnsi="Times New Roman" w:cs="Times New Roman"/>
          <w:sz w:val="28"/>
          <w:szCs w:val="28"/>
        </w:rPr>
        <w:t xml:space="preserve"> </w:t>
      </w:r>
      <w:proofErr w:type="spellStart"/>
      <w:proofErr w:type="gramStart"/>
      <w:r w:rsidR="00CE706D" w:rsidRPr="002B1850">
        <w:rPr>
          <w:rFonts w:ascii="Times New Roman" w:hAnsi="Times New Roman" w:cs="Times New Roman"/>
          <w:i/>
          <w:sz w:val="28"/>
          <w:szCs w:val="28"/>
        </w:rPr>
        <w:t>Gro</w:t>
      </w:r>
      <w:r w:rsidR="00CE706D">
        <w:rPr>
          <w:rFonts w:ascii="Times New Roman" w:hAnsi="Times New Roman" w:cs="Times New Roman"/>
          <w:i/>
          <w:sz w:val="28"/>
          <w:szCs w:val="28"/>
        </w:rPr>
        <w:t>ndahl</w:t>
      </w:r>
      <w:proofErr w:type="spellEnd"/>
      <w:r w:rsidR="00CE706D" w:rsidRPr="002B1850">
        <w:rPr>
          <w:rFonts w:ascii="Times New Roman" w:hAnsi="Times New Roman" w:cs="Times New Roman"/>
          <w:i/>
          <w:sz w:val="28"/>
          <w:szCs w:val="28"/>
        </w:rPr>
        <w:t>,</w:t>
      </w:r>
      <w:r w:rsidR="00CE706D" w:rsidRPr="002B1850">
        <w:rPr>
          <w:rFonts w:ascii="Times New Roman" w:hAnsi="Times New Roman" w:cs="Times New Roman"/>
          <w:sz w:val="28"/>
          <w:szCs w:val="28"/>
        </w:rPr>
        <w:t xml:space="preserve"> 318 N.W.2d </w:t>
      </w:r>
      <w:r w:rsidR="00CE706D">
        <w:rPr>
          <w:rFonts w:ascii="Times New Roman" w:hAnsi="Times New Roman" w:cs="Times New Roman"/>
          <w:sz w:val="28"/>
          <w:szCs w:val="28"/>
        </w:rPr>
        <w:t>at 242.</w:t>
      </w:r>
      <w:proofErr w:type="gramEnd"/>
      <w:r w:rsidR="00CE706D">
        <w:rPr>
          <w:rFonts w:ascii="Times New Roman" w:hAnsi="Times New Roman" w:cs="Times New Roman"/>
          <w:sz w:val="28"/>
          <w:szCs w:val="28"/>
        </w:rPr>
        <w:t xml:space="preserve"> </w:t>
      </w:r>
      <w:r w:rsidR="000E326A">
        <w:rPr>
          <w:rFonts w:ascii="Times New Roman" w:hAnsi="Times New Roman" w:cs="Times New Roman"/>
          <w:sz w:val="28"/>
          <w:szCs w:val="28"/>
        </w:rPr>
        <w:t xml:space="preserve"> Since the plaintiff states there was no warning of the lip in the doorway or of the fact that the last step was smaller in depth than the rest of the steps, the </w:t>
      </w:r>
      <w:r w:rsidR="005A58DD">
        <w:rPr>
          <w:rFonts w:ascii="Times New Roman" w:hAnsi="Times New Roman" w:cs="Times New Roman"/>
          <w:sz w:val="28"/>
          <w:szCs w:val="28"/>
        </w:rPr>
        <w:t>Defendant</w:t>
      </w:r>
      <w:r w:rsidR="000E326A">
        <w:rPr>
          <w:rFonts w:ascii="Times New Roman" w:hAnsi="Times New Roman" w:cs="Times New Roman"/>
          <w:sz w:val="28"/>
          <w:szCs w:val="28"/>
        </w:rPr>
        <w:t xml:space="preserve"> failed </w:t>
      </w:r>
      <w:r w:rsidR="00061E1E">
        <w:rPr>
          <w:rFonts w:ascii="Times New Roman" w:hAnsi="Times New Roman" w:cs="Times New Roman"/>
          <w:sz w:val="28"/>
          <w:szCs w:val="28"/>
        </w:rPr>
        <w:t>the</w:t>
      </w:r>
      <w:r w:rsidR="000E326A">
        <w:rPr>
          <w:rFonts w:ascii="Times New Roman" w:hAnsi="Times New Roman" w:cs="Times New Roman"/>
          <w:sz w:val="28"/>
          <w:szCs w:val="28"/>
        </w:rPr>
        <w:t xml:space="preserve"> duty to provide adequate warning of a dangerous condition present on </w:t>
      </w:r>
      <w:r w:rsidR="00061E1E">
        <w:rPr>
          <w:rFonts w:ascii="Times New Roman" w:hAnsi="Times New Roman" w:cs="Times New Roman"/>
          <w:sz w:val="28"/>
          <w:szCs w:val="28"/>
        </w:rPr>
        <w:t>the</w:t>
      </w:r>
      <w:r w:rsidR="000E326A">
        <w:rPr>
          <w:rFonts w:ascii="Times New Roman" w:hAnsi="Times New Roman" w:cs="Times New Roman"/>
          <w:sz w:val="28"/>
          <w:szCs w:val="28"/>
        </w:rPr>
        <w:t xml:space="preserve"> property.  Even if one were to believe the sign was posted, a mere sign to watch one’s step is not adequate to warn of</w:t>
      </w:r>
      <w:r w:rsidR="00073A6C">
        <w:rPr>
          <w:rFonts w:ascii="Times New Roman" w:hAnsi="Times New Roman" w:cs="Times New Roman"/>
          <w:sz w:val="28"/>
          <w:szCs w:val="28"/>
        </w:rPr>
        <w:t xml:space="preserve"> the condition of the last step.  </w:t>
      </w:r>
      <w:r w:rsidR="00611410">
        <w:rPr>
          <w:rFonts w:ascii="Times New Roman" w:hAnsi="Times New Roman" w:cs="Times New Roman"/>
          <w:sz w:val="28"/>
          <w:szCs w:val="28"/>
        </w:rPr>
        <w:t xml:space="preserve">(R. Johnson </w:t>
      </w:r>
      <w:proofErr w:type="spellStart"/>
      <w:r w:rsidR="00611410">
        <w:rPr>
          <w:rFonts w:ascii="Times New Roman" w:hAnsi="Times New Roman" w:cs="Times New Roman"/>
          <w:sz w:val="28"/>
          <w:szCs w:val="28"/>
        </w:rPr>
        <w:t>Aff</w:t>
      </w:r>
      <w:proofErr w:type="spellEnd"/>
      <w:r w:rsidR="00611410">
        <w:rPr>
          <w:rFonts w:ascii="Times New Roman" w:hAnsi="Times New Roman" w:cs="Times New Roman"/>
          <w:sz w:val="28"/>
          <w:szCs w:val="28"/>
        </w:rPr>
        <w:t xml:space="preserve">. ¶ 6.)  </w:t>
      </w:r>
      <w:r w:rsidR="00073A6C">
        <w:rPr>
          <w:rFonts w:ascii="Times New Roman" w:hAnsi="Times New Roman" w:cs="Times New Roman"/>
          <w:sz w:val="28"/>
          <w:szCs w:val="28"/>
        </w:rPr>
        <w:t>Proper</w:t>
      </w:r>
      <w:r w:rsidR="0031005A">
        <w:rPr>
          <w:rFonts w:ascii="Times New Roman" w:hAnsi="Times New Roman" w:cs="Times New Roman"/>
          <w:sz w:val="28"/>
          <w:szCs w:val="28"/>
        </w:rPr>
        <w:t xml:space="preserve"> warning would have been to tape the step or draw closer attention to the lip in the door.  </w:t>
      </w:r>
      <w:r w:rsidR="00611410">
        <w:rPr>
          <w:rFonts w:ascii="Times New Roman" w:hAnsi="Times New Roman" w:cs="Times New Roman"/>
          <w:i/>
          <w:sz w:val="28"/>
          <w:szCs w:val="28"/>
        </w:rPr>
        <w:t>Id.</w:t>
      </w:r>
      <w:r w:rsidR="00611410">
        <w:rPr>
          <w:rFonts w:ascii="Times New Roman" w:hAnsi="Times New Roman" w:cs="Times New Roman"/>
          <w:sz w:val="28"/>
          <w:szCs w:val="28"/>
        </w:rPr>
        <w:t xml:space="preserve">  </w:t>
      </w:r>
      <w:r w:rsidR="0031005A">
        <w:rPr>
          <w:rFonts w:ascii="Times New Roman" w:hAnsi="Times New Roman" w:cs="Times New Roman"/>
          <w:sz w:val="28"/>
          <w:szCs w:val="28"/>
        </w:rPr>
        <w:t xml:space="preserve">A mere sign is not adequate warning for the type of danger that was present and for that reason a genuine issue of material fact exists in relation to whether or not the </w:t>
      </w:r>
      <w:r w:rsidR="005A58DD">
        <w:rPr>
          <w:rFonts w:ascii="Times New Roman" w:hAnsi="Times New Roman" w:cs="Times New Roman"/>
          <w:sz w:val="28"/>
          <w:szCs w:val="28"/>
        </w:rPr>
        <w:t>Defendant</w:t>
      </w:r>
      <w:r w:rsidR="0031005A">
        <w:rPr>
          <w:rFonts w:ascii="Times New Roman" w:hAnsi="Times New Roman" w:cs="Times New Roman"/>
          <w:sz w:val="28"/>
          <w:szCs w:val="28"/>
        </w:rPr>
        <w:t xml:space="preserve"> fulfilled or breached his duty to warn of the dangerous conditions.</w:t>
      </w:r>
    </w:p>
    <w:p w14:paraId="4D17ACC5" w14:textId="77777777" w:rsidR="00220F30" w:rsidRDefault="009D3E5C" w:rsidP="00465C8A">
      <w:pPr>
        <w:pStyle w:val="ListParagraph"/>
        <w:numPr>
          <w:ilvl w:val="0"/>
          <w:numId w:val="14"/>
        </w:numPr>
        <w:spacing w:after="0" w:line="480" w:lineRule="auto"/>
        <w:ind w:left="720"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20F30">
        <w:rPr>
          <w:rFonts w:ascii="Times New Roman" w:hAnsi="Times New Roman" w:cs="Times New Roman"/>
          <w:b/>
          <w:sz w:val="28"/>
          <w:szCs w:val="28"/>
        </w:rPr>
        <w:t>Open and Obvious</w:t>
      </w:r>
    </w:p>
    <w:p w14:paraId="204BEFCA" w14:textId="77777777" w:rsidR="00D57F0E" w:rsidRDefault="009D3E5C" w:rsidP="00061E1E">
      <w:pPr>
        <w:spacing w:after="0" w:line="480" w:lineRule="auto"/>
        <w:ind w:firstLine="720"/>
        <w:rPr>
          <w:rFonts w:ascii="Times New Roman" w:hAnsi="Times New Roman" w:cs="Times New Roman"/>
          <w:sz w:val="28"/>
          <w:szCs w:val="28"/>
        </w:rPr>
      </w:pPr>
      <w:r w:rsidRPr="00220F30">
        <w:rPr>
          <w:rFonts w:ascii="Times New Roman" w:hAnsi="Times New Roman" w:cs="Times New Roman"/>
          <w:sz w:val="28"/>
          <w:szCs w:val="28"/>
        </w:rPr>
        <w:t>It is not likely that the</w:t>
      </w:r>
      <w:r w:rsidR="00D57F0E" w:rsidRPr="00220F30">
        <w:rPr>
          <w:rFonts w:ascii="Times New Roman" w:hAnsi="Times New Roman" w:cs="Times New Roman"/>
          <w:sz w:val="28"/>
          <w:szCs w:val="28"/>
        </w:rPr>
        <w:t xml:space="preserve"> court </w:t>
      </w:r>
      <w:r w:rsidRPr="00220F30">
        <w:rPr>
          <w:rFonts w:ascii="Times New Roman" w:hAnsi="Times New Roman" w:cs="Times New Roman"/>
          <w:sz w:val="28"/>
          <w:szCs w:val="28"/>
        </w:rPr>
        <w:t>will</w:t>
      </w:r>
      <w:r w:rsidR="00D57F0E" w:rsidRPr="00220F30">
        <w:rPr>
          <w:rFonts w:ascii="Times New Roman" w:hAnsi="Times New Roman" w:cs="Times New Roman"/>
          <w:sz w:val="28"/>
          <w:szCs w:val="28"/>
        </w:rPr>
        <w:t xml:space="preserve"> find the condition upon whic</w:t>
      </w:r>
      <w:r w:rsidRPr="00220F30">
        <w:rPr>
          <w:rFonts w:ascii="Times New Roman" w:hAnsi="Times New Roman" w:cs="Times New Roman"/>
          <w:sz w:val="28"/>
          <w:szCs w:val="28"/>
        </w:rPr>
        <w:t xml:space="preserve">h the plaintiff tripped and fell </w:t>
      </w:r>
      <w:r w:rsidR="00D57F0E" w:rsidRPr="00220F30">
        <w:rPr>
          <w:rFonts w:ascii="Times New Roman" w:hAnsi="Times New Roman" w:cs="Times New Roman"/>
          <w:sz w:val="28"/>
          <w:szCs w:val="28"/>
        </w:rPr>
        <w:t>an open and obvious condition</w:t>
      </w:r>
      <w:r w:rsidRPr="00220F30">
        <w:rPr>
          <w:rFonts w:ascii="Times New Roman" w:hAnsi="Times New Roman" w:cs="Times New Roman"/>
          <w:sz w:val="28"/>
          <w:szCs w:val="28"/>
        </w:rPr>
        <w:t xml:space="preserve"> as an undisputed fact</w:t>
      </w:r>
      <w:r w:rsidR="00D57F0E" w:rsidRPr="00220F30">
        <w:rPr>
          <w:rFonts w:ascii="Times New Roman" w:hAnsi="Times New Roman" w:cs="Times New Roman"/>
          <w:sz w:val="28"/>
          <w:szCs w:val="28"/>
        </w:rPr>
        <w:t>.</w:t>
      </w:r>
      <w:r w:rsidRPr="00220F30">
        <w:rPr>
          <w:rFonts w:ascii="Times New Roman" w:hAnsi="Times New Roman" w:cs="Times New Roman"/>
          <w:sz w:val="28"/>
          <w:szCs w:val="28"/>
        </w:rPr>
        <w:t xml:space="preserve">  The test for an open and obvious condition is not whether or not the injured party actually saw the danger, but whether it was in fact visible.  </w:t>
      </w:r>
      <w:proofErr w:type="gramStart"/>
      <w:r w:rsidRPr="00220F30">
        <w:rPr>
          <w:rFonts w:ascii="Times New Roman" w:hAnsi="Times New Roman" w:cs="Times New Roman"/>
          <w:i/>
          <w:sz w:val="28"/>
          <w:szCs w:val="28"/>
        </w:rPr>
        <w:t xml:space="preserve">Munoz v. </w:t>
      </w:r>
      <w:proofErr w:type="spellStart"/>
      <w:r w:rsidRPr="00220F30">
        <w:rPr>
          <w:rFonts w:ascii="Times New Roman" w:hAnsi="Times New Roman" w:cs="Times New Roman"/>
          <w:i/>
          <w:sz w:val="28"/>
          <w:szCs w:val="28"/>
        </w:rPr>
        <w:t>Applebaum’s</w:t>
      </w:r>
      <w:proofErr w:type="spellEnd"/>
      <w:r w:rsidRPr="00220F30">
        <w:rPr>
          <w:rFonts w:ascii="Times New Roman" w:hAnsi="Times New Roman" w:cs="Times New Roman"/>
          <w:i/>
          <w:sz w:val="28"/>
          <w:szCs w:val="28"/>
        </w:rPr>
        <w:t xml:space="preserve"> Food Market, Inc.,</w:t>
      </w:r>
      <w:r w:rsidRPr="00220F30">
        <w:rPr>
          <w:rFonts w:ascii="Times New Roman" w:hAnsi="Times New Roman" w:cs="Times New Roman"/>
          <w:sz w:val="28"/>
          <w:szCs w:val="28"/>
        </w:rPr>
        <w:t xml:space="preserve"> 293 Minn. 433</w:t>
      </w:r>
      <w:r w:rsidR="000C3529" w:rsidRPr="00220F30">
        <w:rPr>
          <w:rFonts w:ascii="Times New Roman" w:hAnsi="Times New Roman" w:cs="Times New Roman"/>
          <w:sz w:val="28"/>
          <w:szCs w:val="28"/>
        </w:rPr>
        <w:t xml:space="preserve">, </w:t>
      </w:r>
      <w:r w:rsidR="000C3529" w:rsidRPr="00220F30">
        <w:rPr>
          <w:rFonts w:ascii="Times" w:hAnsi="Times" w:cs="Times"/>
          <w:sz w:val="28"/>
          <w:szCs w:val="28"/>
        </w:rPr>
        <w:t>196 N.W.2d 921</w:t>
      </w:r>
      <w:r w:rsidRPr="00220F30">
        <w:rPr>
          <w:rFonts w:ascii="Times New Roman" w:hAnsi="Times New Roman" w:cs="Times New Roman"/>
          <w:sz w:val="28"/>
          <w:szCs w:val="28"/>
        </w:rPr>
        <w:t xml:space="preserve"> (Minn</w:t>
      </w:r>
      <w:r w:rsidR="000C3529" w:rsidRPr="00220F30">
        <w:rPr>
          <w:rFonts w:ascii="Times New Roman" w:hAnsi="Times New Roman" w:cs="Times New Roman"/>
          <w:sz w:val="28"/>
          <w:szCs w:val="28"/>
        </w:rPr>
        <w:t>. 1972</w:t>
      </w:r>
      <w:r w:rsidRPr="00220F30">
        <w:rPr>
          <w:rFonts w:ascii="Times New Roman" w:hAnsi="Times New Roman" w:cs="Times New Roman"/>
          <w:sz w:val="28"/>
          <w:szCs w:val="28"/>
        </w:rPr>
        <w:t>).</w:t>
      </w:r>
      <w:proofErr w:type="gramEnd"/>
      <w:r w:rsidR="00A63D6E" w:rsidRPr="00220F30">
        <w:rPr>
          <w:rFonts w:ascii="Times New Roman" w:hAnsi="Times New Roman" w:cs="Times New Roman"/>
          <w:sz w:val="28"/>
          <w:szCs w:val="28"/>
        </w:rPr>
        <w:t xml:space="preserve"> A possessor of</w:t>
      </w:r>
      <w:r w:rsidR="00A06A33" w:rsidRPr="00220F30">
        <w:rPr>
          <w:rFonts w:ascii="Times New Roman" w:hAnsi="Times New Roman" w:cs="Times New Roman"/>
          <w:sz w:val="28"/>
          <w:szCs w:val="28"/>
        </w:rPr>
        <w:t xml:space="preserve"> land will not be held liable to his invitees for physical harm caused by conditions that were known or obvious to the invitee.  </w:t>
      </w:r>
      <w:hyperlink r:id="rId13" w:history="1">
        <w:r w:rsidR="00D63321" w:rsidRPr="00D63321">
          <w:rPr>
            <w:rStyle w:val="Hyperlink"/>
            <w:rFonts w:ascii="Times New Roman" w:hAnsi="Times New Roman" w:cs="Times New Roman"/>
            <w:i/>
            <w:color w:val="auto"/>
            <w:sz w:val="28"/>
            <w:szCs w:val="28"/>
            <w:u w:val="none"/>
            <w:lang w:val="en"/>
          </w:rPr>
          <w:t>Baber v. Dill,</w:t>
        </w:r>
        <w:r w:rsidR="00D63321" w:rsidRPr="00D63321">
          <w:rPr>
            <w:rStyle w:val="Hyperlink"/>
            <w:rFonts w:ascii="Times New Roman" w:hAnsi="Times New Roman" w:cs="Times New Roman"/>
            <w:color w:val="auto"/>
            <w:sz w:val="28"/>
            <w:szCs w:val="28"/>
            <w:u w:val="none"/>
            <w:lang w:val="en"/>
          </w:rPr>
          <w:t xml:space="preserve"> 531 N.W.2d 493,</w:t>
        </w:r>
        <w:r w:rsidR="00D63321">
          <w:rPr>
            <w:rStyle w:val="Hyperlink"/>
            <w:rFonts w:ascii="Times New Roman" w:hAnsi="Times New Roman" w:cs="Times New Roman"/>
            <w:color w:val="auto"/>
            <w:sz w:val="28"/>
            <w:szCs w:val="28"/>
            <w:u w:val="none"/>
            <w:lang w:val="en"/>
          </w:rPr>
          <w:t xml:space="preserve"> 495-96</w:t>
        </w:r>
        <w:r w:rsidR="00D63321" w:rsidRPr="00D63321">
          <w:rPr>
            <w:rStyle w:val="Hyperlink"/>
            <w:rFonts w:ascii="Times New Roman" w:hAnsi="Times New Roman" w:cs="Times New Roman"/>
            <w:color w:val="auto"/>
            <w:sz w:val="28"/>
            <w:szCs w:val="28"/>
            <w:u w:val="none"/>
            <w:lang w:val="en"/>
          </w:rPr>
          <w:t xml:space="preserve"> (Minn. 1995)</w:t>
        </w:r>
      </w:hyperlink>
      <w:r w:rsidR="00D63321">
        <w:rPr>
          <w:lang w:val="en"/>
        </w:rPr>
        <w:t xml:space="preserve"> </w:t>
      </w:r>
      <w:r w:rsidR="00D63321">
        <w:rPr>
          <w:rFonts w:ascii="Times New Roman" w:hAnsi="Times New Roman" w:cs="Times New Roman"/>
          <w:sz w:val="28"/>
          <w:szCs w:val="28"/>
        </w:rPr>
        <w:t xml:space="preserve">(adopting </w:t>
      </w:r>
      <w:r w:rsidR="00D63321">
        <w:rPr>
          <w:rFonts w:ascii="Times New Roman" w:hAnsi="Times New Roman" w:cs="Times New Roman"/>
          <w:i/>
          <w:sz w:val="28"/>
          <w:szCs w:val="28"/>
        </w:rPr>
        <w:t>Restatement (Second) of Torts</w:t>
      </w:r>
      <w:r w:rsidR="00D63321">
        <w:rPr>
          <w:rFonts w:ascii="Times New Roman" w:hAnsi="Times New Roman" w:cs="Times New Roman"/>
          <w:sz w:val="28"/>
          <w:szCs w:val="28"/>
        </w:rPr>
        <w:t xml:space="preserve"> § 343A (1965)); </w:t>
      </w:r>
      <w:r w:rsidR="00A06A33" w:rsidRPr="00220F30">
        <w:rPr>
          <w:rFonts w:ascii="Times New Roman" w:hAnsi="Times New Roman" w:cs="Times New Roman"/>
          <w:i/>
          <w:sz w:val="28"/>
          <w:szCs w:val="28"/>
        </w:rPr>
        <w:t xml:space="preserve">Lawrence v. </w:t>
      </w:r>
      <w:proofErr w:type="spellStart"/>
      <w:r w:rsidR="00A06A33" w:rsidRPr="00220F30">
        <w:rPr>
          <w:rFonts w:ascii="Times New Roman" w:hAnsi="Times New Roman" w:cs="Times New Roman"/>
          <w:i/>
          <w:sz w:val="28"/>
          <w:szCs w:val="28"/>
        </w:rPr>
        <w:t>Hollerich</w:t>
      </w:r>
      <w:proofErr w:type="spellEnd"/>
      <w:r w:rsidR="00A06A33" w:rsidRPr="00220F30">
        <w:rPr>
          <w:rFonts w:ascii="Times New Roman" w:hAnsi="Times New Roman" w:cs="Times New Roman"/>
          <w:sz w:val="28"/>
          <w:szCs w:val="28"/>
        </w:rPr>
        <w:t>, 394 N.W.2d 853 (</w:t>
      </w:r>
      <w:r w:rsidR="000C3529" w:rsidRPr="00220F30">
        <w:rPr>
          <w:rFonts w:ascii="Times New Roman" w:hAnsi="Times New Roman" w:cs="Times New Roman"/>
          <w:sz w:val="28"/>
          <w:szCs w:val="28"/>
        </w:rPr>
        <w:t>Minn. Ct. App.1986</w:t>
      </w:r>
      <w:r w:rsidR="00A06A33" w:rsidRPr="00220F30">
        <w:rPr>
          <w:rFonts w:ascii="Times New Roman" w:hAnsi="Times New Roman" w:cs="Times New Roman"/>
          <w:sz w:val="28"/>
          <w:szCs w:val="28"/>
        </w:rPr>
        <w:t>)</w:t>
      </w:r>
      <w:r w:rsidR="00D63321">
        <w:rPr>
          <w:rFonts w:ascii="Times New Roman" w:hAnsi="Times New Roman" w:cs="Times New Roman"/>
          <w:sz w:val="28"/>
          <w:szCs w:val="28"/>
        </w:rPr>
        <w:t>.</w:t>
      </w:r>
    </w:p>
    <w:p w14:paraId="1C3AD347" w14:textId="77777777" w:rsidR="007C6C57" w:rsidRPr="007C6C57" w:rsidRDefault="007C6C57" w:rsidP="00061E1E">
      <w:pPr>
        <w:spacing w:after="0" w:line="480" w:lineRule="auto"/>
        <w:rPr>
          <w:rFonts w:ascii="Times New Roman" w:hAnsi="Times New Roman" w:cs="Times New Roman"/>
          <w:sz w:val="28"/>
          <w:szCs w:val="28"/>
          <w:lang w:val="en"/>
        </w:rPr>
      </w:pPr>
      <w:r>
        <w:rPr>
          <w:rFonts w:ascii="Times New Roman" w:hAnsi="Times New Roman" w:cs="Times New Roman"/>
          <w:sz w:val="28"/>
          <w:szCs w:val="28"/>
        </w:rPr>
        <w:tab/>
        <w:t xml:space="preserve">In </w:t>
      </w:r>
      <w:r>
        <w:rPr>
          <w:rFonts w:ascii="Times New Roman" w:hAnsi="Times New Roman" w:cs="Times New Roman"/>
          <w:i/>
          <w:sz w:val="28"/>
          <w:szCs w:val="28"/>
        </w:rPr>
        <w:t>Baber</w:t>
      </w:r>
      <w:r>
        <w:rPr>
          <w:rFonts w:ascii="Times New Roman" w:hAnsi="Times New Roman" w:cs="Times New Roman"/>
          <w:sz w:val="28"/>
          <w:szCs w:val="28"/>
        </w:rPr>
        <w:t xml:space="preserve">, the court adopted </w:t>
      </w:r>
      <w:r>
        <w:rPr>
          <w:rFonts w:ascii="Times New Roman" w:hAnsi="Times New Roman" w:cs="Times New Roman"/>
          <w:i/>
          <w:sz w:val="28"/>
          <w:szCs w:val="28"/>
        </w:rPr>
        <w:t>Restatement (Second) of Torts</w:t>
      </w:r>
      <w:r>
        <w:rPr>
          <w:rFonts w:ascii="Times New Roman" w:hAnsi="Times New Roman" w:cs="Times New Roman"/>
          <w:sz w:val="28"/>
          <w:szCs w:val="28"/>
        </w:rPr>
        <w:t xml:space="preserve"> § 343A which states, </w:t>
      </w:r>
      <w:r w:rsidRPr="007C6C57">
        <w:rPr>
          <w:rFonts w:ascii="Times New Roman" w:hAnsi="Times New Roman" w:cs="Times New Roman"/>
          <w:sz w:val="28"/>
          <w:szCs w:val="28"/>
        </w:rPr>
        <w:t>“[a]</w:t>
      </w:r>
      <w:r w:rsidRPr="007C6C57">
        <w:rPr>
          <w:rStyle w:val="ssrfcpassagedeactivated"/>
          <w:rFonts w:ascii="Times New Roman" w:hAnsi="Times New Roman" w:cs="Times New Roman"/>
          <w:sz w:val="28"/>
          <w:szCs w:val="28"/>
          <w:lang w:val="en"/>
        </w:rPr>
        <w:t xml:space="preserve"> possessor of land is not liable to his invitee for physical harm caused to them by any activity or condition on the land whose danger is known or obvious to them, unless the possessor should anticipate the harm despite such knowledge or obviousness.</w:t>
      </w:r>
      <w:r>
        <w:rPr>
          <w:rStyle w:val="ssrfcpassagedeactivated"/>
          <w:rFonts w:ascii="Times New Roman" w:hAnsi="Times New Roman" w:cs="Times New Roman"/>
          <w:sz w:val="28"/>
          <w:szCs w:val="28"/>
          <w:lang w:val="en"/>
        </w:rPr>
        <w:t xml:space="preserve">”  </w:t>
      </w:r>
      <w:r>
        <w:rPr>
          <w:rFonts w:ascii="Times New Roman" w:hAnsi="Times New Roman" w:cs="Times New Roman"/>
          <w:i/>
          <w:sz w:val="28"/>
          <w:szCs w:val="28"/>
        </w:rPr>
        <w:t>Baber</w:t>
      </w:r>
      <w:r>
        <w:rPr>
          <w:rFonts w:ascii="Times New Roman" w:hAnsi="Times New Roman" w:cs="Times New Roman"/>
          <w:sz w:val="28"/>
          <w:szCs w:val="28"/>
        </w:rPr>
        <w:t xml:space="preserve">, 531 N.W.2d 495-96 (quoting </w:t>
      </w:r>
      <w:r>
        <w:rPr>
          <w:rFonts w:ascii="Times New Roman" w:hAnsi="Times New Roman" w:cs="Times New Roman"/>
          <w:i/>
          <w:sz w:val="28"/>
          <w:szCs w:val="28"/>
        </w:rPr>
        <w:t>Restatement (Second) of Torts</w:t>
      </w:r>
      <w:r>
        <w:rPr>
          <w:rFonts w:ascii="Times New Roman" w:hAnsi="Times New Roman" w:cs="Times New Roman"/>
          <w:sz w:val="28"/>
          <w:szCs w:val="28"/>
        </w:rPr>
        <w:t xml:space="preserve"> § 343A (1965)).  The court has also held that even when the dangers are </w:t>
      </w:r>
      <w:r w:rsidRPr="007C6C57">
        <w:rPr>
          <w:rStyle w:val="ssrfcpassagedeactivated"/>
          <w:rFonts w:ascii="Times New Roman" w:hAnsi="Times New Roman" w:cs="Times New Roman"/>
          <w:sz w:val="28"/>
          <w:szCs w:val="28"/>
          <w:lang w:val="en"/>
        </w:rPr>
        <w:t xml:space="preserve">obvious, a possessor has a duty to warn if harm to </w:t>
      </w:r>
      <w:r>
        <w:rPr>
          <w:rStyle w:val="ssrfcpassagedeactivated"/>
          <w:rFonts w:ascii="Times New Roman" w:hAnsi="Times New Roman" w:cs="Times New Roman"/>
          <w:sz w:val="28"/>
          <w:szCs w:val="28"/>
          <w:lang w:val="en"/>
        </w:rPr>
        <w:t>the</w:t>
      </w:r>
      <w:r w:rsidRPr="007C6C57">
        <w:rPr>
          <w:rStyle w:val="ssrfcpassagedeactivated"/>
          <w:rFonts w:ascii="Times New Roman" w:hAnsi="Times New Roman" w:cs="Times New Roman"/>
          <w:sz w:val="28"/>
          <w:szCs w:val="28"/>
          <w:lang w:val="en"/>
        </w:rPr>
        <w:t xml:space="preserve"> invitee should be anticipated despite the obviousness of the danger</w:t>
      </w:r>
      <w:r>
        <w:rPr>
          <w:rStyle w:val="ssrfcpassagedeactivated"/>
          <w:rFonts w:ascii="Times New Roman" w:hAnsi="Times New Roman" w:cs="Times New Roman"/>
          <w:sz w:val="28"/>
          <w:szCs w:val="28"/>
          <w:lang w:val="en"/>
        </w:rPr>
        <w:t xml:space="preserve">.  </w:t>
      </w:r>
      <w:hyperlink r:id="rId14" w:history="1">
        <w:r w:rsidRPr="007C6C57">
          <w:rPr>
            <w:rStyle w:val="ssit"/>
            <w:rFonts w:ascii="Times New Roman" w:hAnsi="Times New Roman" w:cs="Times New Roman"/>
            <w:i/>
            <w:sz w:val="28"/>
            <w:szCs w:val="28"/>
            <w:lang w:val="en"/>
          </w:rPr>
          <w:t>Peterson v. W.T. Rawleigh. Co</w:t>
        </w:r>
        <w:r w:rsidRPr="007C6C57">
          <w:rPr>
            <w:rStyle w:val="ssit"/>
            <w:rFonts w:ascii="Times New Roman" w:hAnsi="Times New Roman" w:cs="Times New Roman"/>
            <w:sz w:val="28"/>
            <w:szCs w:val="28"/>
            <w:lang w:val="en"/>
          </w:rPr>
          <w:t>.,</w:t>
        </w:r>
        <w:r w:rsidRPr="007C6C57">
          <w:rPr>
            <w:rStyle w:val="Hyperlink"/>
            <w:rFonts w:ascii="Times New Roman" w:hAnsi="Times New Roman" w:cs="Times New Roman"/>
            <w:color w:val="auto"/>
            <w:sz w:val="28"/>
            <w:szCs w:val="28"/>
            <w:u w:val="none"/>
            <w:lang w:val="en"/>
          </w:rPr>
          <w:t xml:space="preserve"> 274 Minn. 495, 496-97, 144 N.W.2d 555, 557 (1966)</w:t>
        </w:r>
      </w:hyperlink>
      <w:r>
        <w:rPr>
          <w:rStyle w:val="ssrfcpassagedeactivated"/>
          <w:rFonts w:ascii="Times New Roman" w:hAnsi="Times New Roman" w:cs="Times New Roman"/>
          <w:sz w:val="28"/>
          <w:szCs w:val="28"/>
          <w:lang w:val="en"/>
        </w:rPr>
        <w:t>.</w:t>
      </w:r>
    </w:p>
    <w:p w14:paraId="17C81BCB" w14:textId="77777777" w:rsidR="00A06A33" w:rsidRPr="00A06A33" w:rsidRDefault="00A63D6E" w:rsidP="00A06A33">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In this case, it is disputed whether or not the lip on the doorway, or the fact that the last step was shorter in depth than the rest of the stairs was visible to the average person</w:t>
      </w:r>
      <w:r w:rsidR="007C6C57">
        <w:rPr>
          <w:rFonts w:ascii="Times New Roman" w:hAnsi="Times New Roman" w:cs="Times New Roman"/>
          <w:sz w:val="28"/>
          <w:szCs w:val="28"/>
        </w:rPr>
        <w:t xml:space="preserve"> or if it could be considered an open and obvious danger</w:t>
      </w:r>
      <w:r>
        <w:rPr>
          <w:rFonts w:ascii="Times New Roman" w:hAnsi="Times New Roman" w:cs="Times New Roman"/>
          <w:sz w:val="28"/>
          <w:szCs w:val="28"/>
        </w:rPr>
        <w:t>.  It has been stated that the stairway was poorly lit making it more difficult to make such an observation.</w:t>
      </w:r>
      <w:r w:rsidR="00611410">
        <w:rPr>
          <w:rFonts w:ascii="Times New Roman" w:hAnsi="Times New Roman" w:cs="Times New Roman"/>
          <w:sz w:val="28"/>
          <w:szCs w:val="28"/>
        </w:rPr>
        <w:t xml:space="preserve">  (R. Johnson </w:t>
      </w:r>
      <w:proofErr w:type="spellStart"/>
      <w:r w:rsidR="00611410">
        <w:rPr>
          <w:rFonts w:ascii="Times New Roman" w:hAnsi="Times New Roman" w:cs="Times New Roman"/>
          <w:sz w:val="28"/>
          <w:szCs w:val="28"/>
        </w:rPr>
        <w:t>Aff</w:t>
      </w:r>
      <w:proofErr w:type="spellEnd"/>
      <w:r w:rsidR="00611410">
        <w:rPr>
          <w:rFonts w:ascii="Times New Roman" w:hAnsi="Times New Roman" w:cs="Times New Roman"/>
          <w:sz w:val="28"/>
          <w:szCs w:val="28"/>
        </w:rPr>
        <w:t>. ¶ 3.)</w:t>
      </w:r>
      <w:r>
        <w:rPr>
          <w:rFonts w:ascii="Times New Roman" w:hAnsi="Times New Roman" w:cs="Times New Roman"/>
          <w:sz w:val="28"/>
          <w:szCs w:val="28"/>
        </w:rPr>
        <w:t xml:space="preserve">  There have also been other statements presented in this case where other individuals have also tripped over the last step. </w:t>
      </w:r>
      <w:r w:rsidR="00611410">
        <w:rPr>
          <w:rFonts w:ascii="Times New Roman" w:hAnsi="Times New Roman" w:cs="Times New Roman"/>
          <w:sz w:val="28"/>
          <w:szCs w:val="28"/>
        </w:rPr>
        <w:t xml:space="preserve"> (J. </w:t>
      </w:r>
      <w:proofErr w:type="spellStart"/>
      <w:r w:rsidR="00611410">
        <w:rPr>
          <w:rFonts w:ascii="Times New Roman" w:hAnsi="Times New Roman" w:cs="Times New Roman"/>
          <w:sz w:val="28"/>
          <w:szCs w:val="28"/>
        </w:rPr>
        <w:t>Golderberg</w:t>
      </w:r>
      <w:proofErr w:type="spellEnd"/>
      <w:r w:rsidR="00611410">
        <w:rPr>
          <w:rFonts w:ascii="Times New Roman" w:hAnsi="Times New Roman" w:cs="Times New Roman"/>
          <w:sz w:val="28"/>
          <w:szCs w:val="28"/>
        </w:rPr>
        <w:t xml:space="preserve"> </w:t>
      </w:r>
      <w:proofErr w:type="spellStart"/>
      <w:r w:rsidR="00611410">
        <w:rPr>
          <w:rFonts w:ascii="Times New Roman" w:hAnsi="Times New Roman" w:cs="Times New Roman"/>
          <w:sz w:val="28"/>
          <w:szCs w:val="28"/>
        </w:rPr>
        <w:t>Aff</w:t>
      </w:r>
      <w:proofErr w:type="spellEnd"/>
      <w:r w:rsidR="00611410">
        <w:rPr>
          <w:rFonts w:ascii="Times New Roman" w:hAnsi="Times New Roman" w:cs="Times New Roman"/>
          <w:sz w:val="28"/>
          <w:szCs w:val="28"/>
        </w:rPr>
        <w:t xml:space="preserve">. ¶ 3.)  </w:t>
      </w:r>
      <w:r w:rsidR="006A13B5">
        <w:rPr>
          <w:rFonts w:ascii="Times New Roman" w:hAnsi="Times New Roman" w:cs="Times New Roman"/>
          <w:sz w:val="28"/>
          <w:szCs w:val="28"/>
        </w:rPr>
        <w:t>This leaves one to believe that the condition or lip of the doorway on which the plaintiff tripped was not an open or obvious condition</w:t>
      </w:r>
      <w:r w:rsidR="0018420C">
        <w:rPr>
          <w:rFonts w:ascii="Times New Roman" w:hAnsi="Times New Roman" w:cs="Times New Roman"/>
          <w:sz w:val="28"/>
          <w:szCs w:val="28"/>
        </w:rPr>
        <w:t xml:space="preserve"> and the </w:t>
      </w:r>
      <w:r w:rsidR="005A58DD">
        <w:rPr>
          <w:rFonts w:ascii="Times New Roman" w:hAnsi="Times New Roman" w:cs="Times New Roman"/>
          <w:sz w:val="28"/>
          <w:szCs w:val="28"/>
        </w:rPr>
        <w:t>Defendant</w:t>
      </w:r>
      <w:r w:rsidR="00220F30">
        <w:rPr>
          <w:rFonts w:ascii="Times New Roman" w:hAnsi="Times New Roman" w:cs="Times New Roman"/>
          <w:sz w:val="28"/>
          <w:szCs w:val="28"/>
        </w:rPr>
        <w:t>,</w:t>
      </w:r>
      <w:r w:rsidR="0018420C">
        <w:rPr>
          <w:rFonts w:ascii="Times New Roman" w:hAnsi="Times New Roman" w:cs="Times New Roman"/>
          <w:sz w:val="28"/>
          <w:szCs w:val="28"/>
        </w:rPr>
        <w:t xml:space="preserve"> therefore</w:t>
      </w:r>
      <w:r w:rsidR="00220F30">
        <w:rPr>
          <w:rFonts w:ascii="Times New Roman" w:hAnsi="Times New Roman" w:cs="Times New Roman"/>
          <w:sz w:val="28"/>
          <w:szCs w:val="28"/>
        </w:rPr>
        <w:t>,</w:t>
      </w:r>
      <w:r w:rsidR="0018420C">
        <w:rPr>
          <w:rFonts w:ascii="Times New Roman" w:hAnsi="Times New Roman" w:cs="Times New Roman"/>
          <w:sz w:val="28"/>
          <w:szCs w:val="28"/>
        </w:rPr>
        <w:t xml:space="preserve"> had a duty to warn</w:t>
      </w:r>
      <w:r>
        <w:rPr>
          <w:rFonts w:ascii="Times New Roman" w:hAnsi="Times New Roman" w:cs="Times New Roman"/>
          <w:sz w:val="28"/>
          <w:szCs w:val="28"/>
        </w:rPr>
        <w:t xml:space="preserve">. </w:t>
      </w:r>
      <w:r w:rsidR="00220F30">
        <w:rPr>
          <w:rFonts w:ascii="Times New Roman" w:hAnsi="Times New Roman" w:cs="Times New Roman"/>
          <w:sz w:val="28"/>
          <w:szCs w:val="28"/>
        </w:rPr>
        <w:t>Genuine issues of material fact preclude summary judgment here</w:t>
      </w:r>
      <w:r w:rsidR="006A13B5">
        <w:rPr>
          <w:rFonts w:ascii="Times New Roman" w:hAnsi="Times New Roman" w:cs="Times New Roman"/>
          <w:sz w:val="28"/>
          <w:szCs w:val="28"/>
        </w:rPr>
        <w:t>.</w:t>
      </w:r>
    </w:p>
    <w:p w14:paraId="72DEFBC8" w14:textId="77777777" w:rsidR="005128B4" w:rsidRPr="005128B4" w:rsidRDefault="005128B4" w:rsidP="005128B4">
      <w:pPr>
        <w:spacing w:after="0" w:line="240" w:lineRule="auto"/>
        <w:rPr>
          <w:rFonts w:ascii="Times New Roman" w:hAnsi="Times New Roman" w:cs="Times New Roman"/>
          <w:b/>
          <w:sz w:val="28"/>
          <w:szCs w:val="28"/>
        </w:rPr>
      </w:pPr>
      <w:r w:rsidRPr="005128B4">
        <w:rPr>
          <w:rFonts w:ascii="Times New Roman" w:hAnsi="Times New Roman" w:cs="Times New Roman"/>
          <w:b/>
          <w:sz w:val="28"/>
          <w:szCs w:val="28"/>
        </w:rPr>
        <w:t>V</w:t>
      </w:r>
      <w:r>
        <w:rPr>
          <w:rFonts w:ascii="Times New Roman" w:hAnsi="Times New Roman" w:cs="Times New Roman"/>
          <w:sz w:val="28"/>
          <w:szCs w:val="28"/>
        </w:rPr>
        <w:t xml:space="preserve">. </w:t>
      </w:r>
      <w:r>
        <w:rPr>
          <w:rFonts w:ascii="Times New Roman" w:hAnsi="Times New Roman" w:cs="Times New Roman"/>
          <w:sz w:val="28"/>
          <w:szCs w:val="28"/>
        </w:rPr>
        <w:tab/>
      </w:r>
      <w:r w:rsidRPr="001B19D8">
        <w:rPr>
          <w:rFonts w:ascii="Times New Roman" w:hAnsi="Times New Roman" w:cs="Times New Roman"/>
          <w:b/>
          <w:sz w:val="28"/>
          <w:szCs w:val="28"/>
          <w:u w:val="single"/>
        </w:rPr>
        <w:t xml:space="preserve">The Duty to Provide Adequate Lighting in the Stairwell was </w:t>
      </w:r>
      <w:proofErr w:type="gramStart"/>
      <w:r w:rsidRPr="001B19D8">
        <w:rPr>
          <w:rFonts w:ascii="Times New Roman" w:hAnsi="Times New Roman" w:cs="Times New Roman"/>
          <w:b/>
          <w:sz w:val="28"/>
          <w:szCs w:val="28"/>
          <w:u w:val="single"/>
        </w:rPr>
        <w:t>Breached</w:t>
      </w:r>
      <w:proofErr w:type="gramEnd"/>
    </w:p>
    <w:p w14:paraId="6F6E1AF8" w14:textId="77777777" w:rsidR="005128B4" w:rsidRPr="001B19D8" w:rsidRDefault="005128B4" w:rsidP="005128B4">
      <w:pPr>
        <w:spacing w:after="0" w:line="240" w:lineRule="auto"/>
        <w:rPr>
          <w:rFonts w:ascii="Times New Roman" w:hAnsi="Times New Roman" w:cs="Times New Roman"/>
          <w:sz w:val="28"/>
          <w:szCs w:val="28"/>
          <w:u w:val="single"/>
        </w:rPr>
      </w:pPr>
    </w:p>
    <w:p w14:paraId="6E0D8AE9" w14:textId="77777777" w:rsidR="00226A60" w:rsidRPr="005128B4" w:rsidRDefault="00226A60" w:rsidP="005128B4">
      <w:pPr>
        <w:spacing w:after="0" w:line="480" w:lineRule="auto"/>
        <w:ind w:firstLine="720"/>
        <w:rPr>
          <w:rFonts w:ascii="Times New Roman" w:hAnsi="Times New Roman" w:cs="Times New Roman"/>
          <w:sz w:val="28"/>
          <w:szCs w:val="28"/>
          <w:u w:val="single"/>
        </w:rPr>
      </w:pPr>
      <w:r w:rsidRPr="005128B4">
        <w:rPr>
          <w:rFonts w:ascii="Times New Roman" w:hAnsi="Times New Roman" w:cs="Times New Roman"/>
          <w:sz w:val="28"/>
          <w:szCs w:val="28"/>
        </w:rPr>
        <w:t xml:space="preserve">Finally, there is a genuine issue of material fact that exists in regard to the claim that proper and adequate lighting was not provided in the stairwell where </w:t>
      </w:r>
      <w:r w:rsidR="002252D4" w:rsidRPr="005128B4">
        <w:rPr>
          <w:rFonts w:ascii="Times New Roman" w:hAnsi="Times New Roman" w:cs="Times New Roman"/>
          <w:sz w:val="28"/>
          <w:szCs w:val="28"/>
        </w:rPr>
        <w:t>Swensen</w:t>
      </w:r>
      <w:r w:rsidRPr="005128B4">
        <w:rPr>
          <w:rFonts w:ascii="Times New Roman" w:hAnsi="Times New Roman" w:cs="Times New Roman"/>
          <w:sz w:val="28"/>
          <w:szCs w:val="28"/>
        </w:rPr>
        <w:t xml:space="preserve"> fell and was seriously injured.</w:t>
      </w:r>
    </w:p>
    <w:p w14:paraId="1896FF5D" w14:textId="77777777" w:rsidR="00E037D8" w:rsidRPr="00401FCB" w:rsidRDefault="00401FCB" w:rsidP="007B4EA5">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r>
        <w:rPr>
          <w:rFonts w:ascii="Times New Roman" w:hAnsi="Times New Roman" w:cs="Times New Roman"/>
          <w:i/>
          <w:sz w:val="28"/>
          <w:szCs w:val="28"/>
        </w:rPr>
        <w:t xml:space="preserve">Smith v. </w:t>
      </w:r>
      <w:proofErr w:type="spellStart"/>
      <w:r>
        <w:rPr>
          <w:rFonts w:ascii="Times New Roman" w:hAnsi="Times New Roman" w:cs="Times New Roman"/>
          <w:i/>
          <w:sz w:val="28"/>
          <w:szCs w:val="28"/>
        </w:rPr>
        <w:t>Kahler</w:t>
      </w:r>
      <w:proofErr w:type="spellEnd"/>
      <w:r>
        <w:rPr>
          <w:rFonts w:ascii="Times New Roman" w:hAnsi="Times New Roman" w:cs="Times New Roman"/>
          <w:i/>
          <w:sz w:val="28"/>
          <w:szCs w:val="28"/>
        </w:rPr>
        <w:t xml:space="preserve"> Corp</w:t>
      </w:r>
      <w:r w:rsidR="00427D9A">
        <w:rPr>
          <w:rFonts w:ascii="Times New Roman" w:hAnsi="Times New Roman" w:cs="Times New Roman"/>
          <w:i/>
          <w:sz w:val="28"/>
          <w:szCs w:val="28"/>
        </w:rPr>
        <w:t>.</w:t>
      </w:r>
      <w:r>
        <w:rPr>
          <w:rFonts w:ascii="Times New Roman" w:hAnsi="Times New Roman" w:cs="Times New Roman"/>
          <w:sz w:val="28"/>
          <w:szCs w:val="28"/>
        </w:rPr>
        <w:t xml:space="preserve">, Loretta Smith was injured in a fall in a cocktail lounge owned and operated by </w:t>
      </w:r>
      <w:proofErr w:type="spellStart"/>
      <w:r>
        <w:rPr>
          <w:rFonts w:ascii="Times New Roman" w:hAnsi="Times New Roman" w:cs="Times New Roman"/>
          <w:sz w:val="28"/>
          <w:szCs w:val="28"/>
        </w:rPr>
        <w:t>Kahler</w:t>
      </w:r>
      <w:proofErr w:type="spellEnd"/>
      <w:r>
        <w:rPr>
          <w:rFonts w:ascii="Times New Roman" w:hAnsi="Times New Roman" w:cs="Times New Roman"/>
          <w:sz w:val="28"/>
          <w:szCs w:val="28"/>
        </w:rPr>
        <w:t xml:space="preserve"> Corporation. </w:t>
      </w:r>
      <w:r w:rsidR="00427D9A">
        <w:rPr>
          <w:rFonts w:ascii="Times New Roman" w:hAnsi="Times New Roman" w:cs="Times New Roman"/>
          <w:sz w:val="28"/>
          <w:szCs w:val="28"/>
        </w:rPr>
        <w:t xml:space="preserve"> </w:t>
      </w:r>
      <w:proofErr w:type="gramStart"/>
      <w:r w:rsidR="00061E1E">
        <w:rPr>
          <w:rFonts w:ascii="Times New Roman" w:hAnsi="Times New Roman" w:cs="Times New Roman"/>
          <w:i/>
          <w:sz w:val="28"/>
          <w:szCs w:val="28"/>
        </w:rPr>
        <w:t xml:space="preserve">Smith, </w:t>
      </w:r>
      <w:r w:rsidR="00061E1E">
        <w:rPr>
          <w:rFonts w:ascii="Times New Roman" w:hAnsi="Times New Roman" w:cs="Times New Roman"/>
          <w:sz w:val="28"/>
          <w:szCs w:val="28"/>
        </w:rPr>
        <w:t xml:space="preserve">297 Minn. at 275, 211 N.W.2d at </w:t>
      </w:r>
      <w:r>
        <w:rPr>
          <w:rFonts w:ascii="Times New Roman" w:hAnsi="Times New Roman" w:cs="Times New Roman"/>
          <w:sz w:val="28"/>
          <w:szCs w:val="28"/>
        </w:rPr>
        <w:t>149.</w:t>
      </w:r>
      <w:proofErr w:type="gramEnd"/>
      <w:r>
        <w:rPr>
          <w:rFonts w:ascii="Times New Roman" w:hAnsi="Times New Roman" w:cs="Times New Roman"/>
          <w:sz w:val="28"/>
          <w:szCs w:val="28"/>
        </w:rPr>
        <w:t xml:space="preserve">  The lack of adequate lighting, combined with dark carpet, black chairs and protruding chair legs directly caused her fall.  </w:t>
      </w:r>
      <w:r>
        <w:rPr>
          <w:rFonts w:ascii="Times New Roman" w:hAnsi="Times New Roman" w:cs="Times New Roman"/>
          <w:i/>
          <w:sz w:val="28"/>
          <w:szCs w:val="28"/>
        </w:rPr>
        <w:t>Id.</w:t>
      </w:r>
      <w:r>
        <w:rPr>
          <w:rFonts w:ascii="Times New Roman" w:hAnsi="Times New Roman" w:cs="Times New Roman"/>
          <w:sz w:val="28"/>
          <w:szCs w:val="28"/>
        </w:rPr>
        <w:t xml:space="preserve">  Based upon these circumstances the Minnesota Supreme Court determined that the lack of proper lighting in a business place could be considered negligence.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150-51.</w:t>
      </w:r>
      <w:proofErr w:type="gramEnd"/>
    </w:p>
    <w:p w14:paraId="73CF49DB" w14:textId="77777777" w:rsidR="005A4C63" w:rsidRDefault="007C3C53" w:rsidP="007B4EA5">
      <w:pPr>
        <w:spacing w:after="0" w:line="480" w:lineRule="auto"/>
        <w:ind w:firstLine="720"/>
        <w:rPr>
          <w:rFonts w:ascii="Times New Roman" w:hAnsi="Times New Roman" w:cs="Times New Roman"/>
          <w:sz w:val="28"/>
          <w:szCs w:val="28"/>
        </w:rPr>
      </w:pPr>
      <w:r w:rsidRPr="007B4EA5">
        <w:rPr>
          <w:rFonts w:ascii="Times New Roman" w:hAnsi="Times New Roman" w:cs="Times New Roman"/>
          <w:sz w:val="28"/>
          <w:szCs w:val="28"/>
        </w:rPr>
        <w:lastRenderedPageBreak/>
        <w:t xml:space="preserve">Based on </w:t>
      </w:r>
      <w:r w:rsidRPr="007B4EA5">
        <w:rPr>
          <w:rFonts w:ascii="Times New Roman" w:hAnsi="Times New Roman" w:cs="Times New Roman"/>
          <w:i/>
          <w:sz w:val="28"/>
          <w:szCs w:val="28"/>
        </w:rPr>
        <w:t>Smith,</w:t>
      </w:r>
      <w:r w:rsidRPr="007B4EA5">
        <w:rPr>
          <w:rFonts w:ascii="Times New Roman" w:hAnsi="Times New Roman" w:cs="Times New Roman"/>
          <w:sz w:val="28"/>
          <w:szCs w:val="28"/>
        </w:rPr>
        <w:t xml:space="preserve"> the </w:t>
      </w:r>
      <w:r w:rsidR="005A58DD">
        <w:rPr>
          <w:rFonts w:ascii="Times New Roman" w:hAnsi="Times New Roman" w:cs="Times New Roman"/>
          <w:sz w:val="28"/>
          <w:szCs w:val="28"/>
        </w:rPr>
        <w:t>Defendant</w:t>
      </w:r>
      <w:r w:rsidRPr="007B4EA5">
        <w:rPr>
          <w:rFonts w:ascii="Times New Roman" w:hAnsi="Times New Roman" w:cs="Times New Roman"/>
          <w:sz w:val="28"/>
          <w:szCs w:val="28"/>
        </w:rPr>
        <w:t xml:space="preserve"> can be found liable for the injuries that arose from his failure to adequately light the stairwell.</w:t>
      </w:r>
      <w:r w:rsidR="00F56827" w:rsidRPr="007B4EA5">
        <w:rPr>
          <w:rFonts w:ascii="Times New Roman" w:hAnsi="Times New Roman" w:cs="Times New Roman"/>
          <w:sz w:val="28"/>
          <w:szCs w:val="28"/>
        </w:rPr>
        <w:t xml:space="preserve">  This is another genuine issue of material fact because the inadequate lighting in the stairwell helps establish plaintiffs claim for relief against the </w:t>
      </w:r>
      <w:r w:rsidR="005A58DD">
        <w:rPr>
          <w:rFonts w:ascii="Times New Roman" w:hAnsi="Times New Roman" w:cs="Times New Roman"/>
          <w:sz w:val="28"/>
          <w:szCs w:val="28"/>
        </w:rPr>
        <w:t>Defendant</w:t>
      </w:r>
      <w:r w:rsidR="00F56827" w:rsidRPr="007B4EA5">
        <w:rPr>
          <w:rFonts w:ascii="Times New Roman" w:hAnsi="Times New Roman" w:cs="Times New Roman"/>
          <w:sz w:val="28"/>
          <w:szCs w:val="28"/>
        </w:rPr>
        <w:t xml:space="preserve"> and could alter the outcome of the case depending on whether the lighting was to b</w:t>
      </w:r>
      <w:r w:rsidR="005A4C63">
        <w:rPr>
          <w:rFonts w:ascii="Times New Roman" w:hAnsi="Times New Roman" w:cs="Times New Roman"/>
          <w:sz w:val="28"/>
          <w:szCs w:val="28"/>
        </w:rPr>
        <w:t>e determine as adequate or not.</w:t>
      </w:r>
    </w:p>
    <w:p w14:paraId="725143CD" w14:textId="77777777" w:rsidR="00784E5D" w:rsidRDefault="00A2617F" w:rsidP="007B4EA5">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Thus, the </w:t>
      </w:r>
      <w:r w:rsidR="005A58DD">
        <w:rPr>
          <w:rFonts w:ascii="Times New Roman" w:hAnsi="Times New Roman" w:cs="Times New Roman"/>
          <w:sz w:val="28"/>
          <w:szCs w:val="28"/>
        </w:rPr>
        <w:t>Defendant</w:t>
      </w:r>
      <w:r w:rsidR="00784E5D">
        <w:rPr>
          <w:rFonts w:ascii="Times New Roman" w:hAnsi="Times New Roman" w:cs="Times New Roman"/>
          <w:sz w:val="28"/>
          <w:szCs w:val="28"/>
        </w:rPr>
        <w:t xml:space="preserve">’s motion for summary judgment </w:t>
      </w:r>
      <w:r w:rsidR="00427D9A">
        <w:rPr>
          <w:rFonts w:ascii="Times New Roman" w:hAnsi="Times New Roman" w:cs="Times New Roman"/>
          <w:sz w:val="28"/>
          <w:szCs w:val="28"/>
        </w:rPr>
        <w:t>must</w:t>
      </w:r>
      <w:r w:rsidR="00784E5D">
        <w:rPr>
          <w:rFonts w:ascii="Times New Roman" w:hAnsi="Times New Roman" w:cs="Times New Roman"/>
          <w:sz w:val="28"/>
          <w:szCs w:val="28"/>
        </w:rPr>
        <w:t xml:space="preserve"> be denied.</w:t>
      </w:r>
    </w:p>
    <w:p w14:paraId="32A30962" w14:textId="77777777" w:rsidR="005E09E0" w:rsidRDefault="005E09E0" w:rsidP="005E09E0">
      <w:pPr>
        <w:spacing w:after="0" w:line="480" w:lineRule="auto"/>
        <w:jc w:val="center"/>
        <w:rPr>
          <w:rFonts w:ascii="Times New Roman" w:hAnsi="Times New Roman" w:cs="Times New Roman"/>
          <w:sz w:val="28"/>
          <w:szCs w:val="28"/>
        </w:rPr>
      </w:pPr>
      <w:r>
        <w:rPr>
          <w:rFonts w:ascii="Times New Roman" w:hAnsi="Times New Roman" w:cs="Times New Roman"/>
          <w:b/>
          <w:sz w:val="28"/>
          <w:szCs w:val="28"/>
        </w:rPr>
        <w:t>CONCLUSION</w:t>
      </w:r>
    </w:p>
    <w:p w14:paraId="33ABBC75" w14:textId="77777777" w:rsidR="00427D9A" w:rsidRDefault="005E09E0" w:rsidP="005E09E0">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5D4591">
        <w:rPr>
          <w:rFonts w:ascii="Times New Roman" w:hAnsi="Times New Roman" w:cs="Times New Roman"/>
          <w:sz w:val="28"/>
          <w:szCs w:val="28"/>
        </w:rPr>
        <w:t>Summary judgment shall only be granted when there are no genuine issues of material fact that exist for jury resolution.  In the case at hand, Swensen has established there are several genuine issue</w:t>
      </w:r>
      <w:r w:rsidR="00427D9A">
        <w:rPr>
          <w:rFonts w:ascii="Times New Roman" w:hAnsi="Times New Roman" w:cs="Times New Roman"/>
          <w:sz w:val="28"/>
          <w:szCs w:val="28"/>
        </w:rPr>
        <w:t>s of material fact that exist and as a result, the court must deny Defendant’s motion.</w:t>
      </w:r>
    </w:p>
    <w:p w14:paraId="5E69B5C2" w14:textId="77777777" w:rsidR="005D4591" w:rsidRDefault="00427D9A" w:rsidP="00427D9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 genuine issue</w:t>
      </w:r>
      <w:r w:rsidR="005D4591">
        <w:rPr>
          <w:rFonts w:ascii="Times New Roman" w:hAnsi="Times New Roman" w:cs="Times New Roman"/>
          <w:sz w:val="28"/>
          <w:szCs w:val="28"/>
        </w:rPr>
        <w:t xml:space="preserve"> of material fact exists first in relation to Minn. Stat.§ 541.051 and whether the claims are barred or preserved by the statute.</w:t>
      </w:r>
      <w:r w:rsidR="00437613">
        <w:rPr>
          <w:rFonts w:ascii="Times New Roman" w:hAnsi="Times New Roman" w:cs="Times New Roman"/>
          <w:sz w:val="28"/>
          <w:szCs w:val="28"/>
        </w:rPr>
        <w:t xml:space="preserve">  </w:t>
      </w:r>
      <w:proofErr w:type="gramStart"/>
      <w:r w:rsidR="00437613">
        <w:rPr>
          <w:rFonts w:ascii="Times New Roman" w:hAnsi="Times New Roman" w:cs="Times New Roman"/>
          <w:sz w:val="28"/>
          <w:szCs w:val="28"/>
        </w:rPr>
        <w:t xml:space="preserve">Because Swensen’s claims are for negligence, Minn. Stat.§ 541.051 </w:t>
      </w:r>
      <w:proofErr w:type="spellStart"/>
      <w:r w:rsidR="00437613">
        <w:rPr>
          <w:rFonts w:ascii="Times New Roman" w:hAnsi="Times New Roman" w:cs="Times New Roman"/>
          <w:sz w:val="28"/>
          <w:szCs w:val="28"/>
        </w:rPr>
        <w:t>subd</w:t>
      </w:r>
      <w:proofErr w:type="spellEnd"/>
      <w:r w:rsidR="00437613">
        <w:rPr>
          <w:rFonts w:ascii="Times New Roman" w:hAnsi="Times New Roman" w:cs="Times New Roman"/>
          <w:sz w:val="28"/>
          <w:szCs w:val="28"/>
        </w:rPr>
        <w:t>.</w:t>
      </w:r>
      <w:proofErr w:type="gramEnd"/>
      <w:r w:rsidR="00437613">
        <w:rPr>
          <w:rFonts w:ascii="Times New Roman" w:hAnsi="Times New Roman" w:cs="Times New Roman"/>
          <w:sz w:val="28"/>
          <w:szCs w:val="28"/>
        </w:rPr>
        <w:t xml:space="preserve"> (d) </w:t>
      </w:r>
      <w:proofErr w:type="gramStart"/>
      <w:r w:rsidR="00437613">
        <w:rPr>
          <w:rFonts w:ascii="Times New Roman" w:hAnsi="Times New Roman" w:cs="Times New Roman"/>
          <w:sz w:val="28"/>
          <w:szCs w:val="28"/>
        </w:rPr>
        <w:t>preserves</w:t>
      </w:r>
      <w:proofErr w:type="gramEnd"/>
      <w:r w:rsidR="00437613">
        <w:rPr>
          <w:rFonts w:ascii="Times New Roman" w:hAnsi="Times New Roman" w:cs="Times New Roman"/>
          <w:sz w:val="28"/>
          <w:szCs w:val="28"/>
        </w:rPr>
        <w:t xml:space="preserve"> the claims.  There are also genuine issues of material fact that exist in relation to the Defendant’s duty to maintain, inspect and repair dangerous conditions that are present on the property and whether or not the duty was breached.  Another duty that causes genuine issues of material fact to exist </w:t>
      </w:r>
      <w:r>
        <w:rPr>
          <w:rFonts w:ascii="Times New Roman" w:hAnsi="Times New Roman" w:cs="Times New Roman"/>
          <w:sz w:val="28"/>
          <w:szCs w:val="28"/>
        </w:rPr>
        <w:t>is</w:t>
      </w:r>
      <w:r w:rsidR="00437613">
        <w:rPr>
          <w:rFonts w:ascii="Times New Roman" w:hAnsi="Times New Roman" w:cs="Times New Roman"/>
          <w:sz w:val="28"/>
          <w:szCs w:val="28"/>
        </w:rPr>
        <w:t xml:space="preserve"> the duty the Defendant had to warn Swensen of dangers present on the property.  The</w:t>
      </w:r>
      <w:r>
        <w:rPr>
          <w:rFonts w:ascii="Times New Roman" w:hAnsi="Times New Roman" w:cs="Times New Roman"/>
          <w:sz w:val="28"/>
          <w:szCs w:val="28"/>
        </w:rPr>
        <w:t xml:space="preserve"> issue left to resolve concerning the duty to warn is </w:t>
      </w:r>
      <w:r w:rsidR="00437613">
        <w:rPr>
          <w:rFonts w:ascii="Times New Roman" w:hAnsi="Times New Roman" w:cs="Times New Roman"/>
          <w:sz w:val="28"/>
          <w:szCs w:val="28"/>
        </w:rPr>
        <w:t xml:space="preserve">whether or not proper notice was given </w:t>
      </w:r>
      <w:r>
        <w:rPr>
          <w:rFonts w:ascii="Times New Roman" w:hAnsi="Times New Roman" w:cs="Times New Roman"/>
          <w:sz w:val="28"/>
          <w:szCs w:val="28"/>
        </w:rPr>
        <w:t xml:space="preserve">of the </w:t>
      </w:r>
      <w:r>
        <w:rPr>
          <w:rFonts w:ascii="Times New Roman" w:hAnsi="Times New Roman" w:cs="Times New Roman"/>
          <w:sz w:val="28"/>
          <w:szCs w:val="28"/>
        </w:rPr>
        <w:lastRenderedPageBreak/>
        <w:t xml:space="preserve">dangerous lip in the stairwell </w:t>
      </w:r>
      <w:r w:rsidR="00437613">
        <w:rPr>
          <w:rFonts w:ascii="Times New Roman" w:hAnsi="Times New Roman" w:cs="Times New Roman"/>
          <w:sz w:val="28"/>
          <w:szCs w:val="28"/>
        </w:rPr>
        <w:t>or if the condition which caused Swensen’s severe injuries was open and obvious.  Lastly, there is also a genuine issue of material fact in regard to whether or not adequate lighting was provided in the stairwell area.</w:t>
      </w:r>
    </w:p>
    <w:p w14:paraId="186ECAD7" w14:textId="77777777" w:rsidR="008E649E" w:rsidRDefault="00437613" w:rsidP="00F251F9">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Swensen has shown there are several genuine issues of material fact that exist in this case.  The court must deny Defendant’s motion for summary judgment.</w:t>
      </w:r>
      <w:r w:rsidR="008E649E">
        <w:rPr>
          <w:rFonts w:ascii="Times New Roman" w:hAnsi="Times New Roman" w:cs="Times New Roman"/>
          <w:sz w:val="28"/>
          <w:szCs w:val="28"/>
        </w:rPr>
        <w:tab/>
      </w:r>
    </w:p>
    <w:p w14:paraId="6D685B24" w14:textId="77777777" w:rsidR="007729A3" w:rsidRDefault="007729A3" w:rsidP="007729A3">
      <w:pPr>
        <w:spacing w:after="0" w:line="480" w:lineRule="auto"/>
        <w:rPr>
          <w:rFonts w:ascii="Times New Roman" w:hAnsi="Times New Roman" w:cs="Times New Roman"/>
          <w:sz w:val="28"/>
          <w:szCs w:val="28"/>
        </w:rPr>
      </w:pPr>
    </w:p>
    <w:p w14:paraId="577D6764" w14:textId="77777777" w:rsidR="007729A3" w:rsidRDefault="007729A3" w:rsidP="00CC564F">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Da</w:t>
      </w:r>
      <w:r w:rsidR="00CC564F">
        <w:rPr>
          <w:rFonts w:ascii="Times New Roman" w:hAnsi="Times New Roman" w:cs="Times New Roman"/>
          <w:sz w:val="28"/>
          <w:szCs w:val="28"/>
        </w:rPr>
        <w:t>ted: April 11, 2012</w:t>
      </w:r>
      <w:r w:rsidR="00CC564F">
        <w:rPr>
          <w:rFonts w:ascii="Times New Roman" w:hAnsi="Times New Roman" w:cs="Times New Roman"/>
          <w:sz w:val="28"/>
          <w:szCs w:val="28"/>
        </w:rPr>
        <w:tab/>
      </w:r>
      <w:r w:rsidR="00CC564F">
        <w:rPr>
          <w:rFonts w:ascii="Times New Roman" w:hAnsi="Times New Roman" w:cs="Times New Roman"/>
          <w:sz w:val="28"/>
          <w:szCs w:val="28"/>
        </w:rPr>
        <w:tab/>
      </w:r>
      <w:r w:rsidR="00CC564F">
        <w:rPr>
          <w:rFonts w:ascii="Times New Roman" w:hAnsi="Times New Roman" w:cs="Times New Roman"/>
          <w:sz w:val="28"/>
          <w:szCs w:val="28"/>
        </w:rPr>
        <w:tab/>
      </w:r>
      <w:r w:rsidRPr="00CC564F">
        <w:rPr>
          <w:rFonts w:ascii="Times New Roman" w:hAnsi="Times New Roman" w:cs="Times New Roman"/>
          <w:sz w:val="28"/>
          <w:szCs w:val="28"/>
          <w:u w:val="double"/>
        </w:rPr>
        <w:t>___</w:t>
      </w:r>
      <w:r w:rsidR="005F1175">
        <w:rPr>
          <w:rFonts w:ascii="Times New Roman" w:hAnsi="Times New Roman" w:cs="Times New Roman"/>
          <w:sz w:val="28"/>
          <w:szCs w:val="28"/>
        </w:rPr>
        <w:t>&lt;redacted&gt;&lt;/redacted&gt;</w:t>
      </w:r>
      <w:r w:rsidRPr="00CC564F">
        <w:rPr>
          <w:rFonts w:ascii="Times New Roman" w:hAnsi="Times New Roman" w:cs="Times New Roman"/>
          <w:sz w:val="28"/>
          <w:szCs w:val="28"/>
          <w:u w:val="double"/>
        </w:rPr>
        <w:t>______________</w:t>
      </w:r>
    </w:p>
    <w:p w14:paraId="00F45627" w14:textId="77777777" w:rsidR="007729A3" w:rsidRPr="00EB44DC" w:rsidRDefault="007729A3" w:rsidP="005F1175">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F1175">
        <w:rPr>
          <w:rFonts w:ascii="Times New Roman" w:hAnsi="Times New Roman" w:cs="Times New Roman"/>
          <w:sz w:val="28"/>
          <w:szCs w:val="28"/>
        </w:rPr>
        <w:t>&lt;redacted&gt;&lt;/redacted&gt;</w:t>
      </w:r>
      <w:bookmarkStart w:id="0" w:name="_GoBack"/>
      <w:bookmarkEnd w:id="0"/>
    </w:p>
    <w:sectPr w:rsidR="007729A3" w:rsidRPr="00EB44DC" w:rsidSect="00BC25C8">
      <w:footerReference w:type="default" r:id="rId1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334C2" w14:textId="77777777" w:rsidR="002D1E72" w:rsidRDefault="002D1E72" w:rsidP="00F571BE">
      <w:pPr>
        <w:spacing w:after="0" w:line="240" w:lineRule="auto"/>
      </w:pPr>
      <w:r>
        <w:separator/>
      </w:r>
    </w:p>
  </w:endnote>
  <w:endnote w:type="continuationSeparator" w:id="0">
    <w:p w14:paraId="5927F523" w14:textId="77777777" w:rsidR="002D1E72" w:rsidRDefault="002D1E72" w:rsidP="00F57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091899"/>
      <w:docPartObj>
        <w:docPartGallery w:val="Page Numbers (Bottom of Page)"/>
        <w:docPartUnique/>
      </w:docPartObj>
    </w:sdtPr>
    <w:sdtEndPr>
      <w:rPr>
        <w:noProof/>
      </w:rPr>
    </w:sdtEndPr>
    <w:sdtContent>
      <w:p w14:paraId="6AA7D837" w14:textId="77777777" w:rsidR="00F571BE" w:rsidRDefault="00F571BE">
        <w:pPr>
          <w:pStyle w:val="Footer"/>
          <w:jc w:val="center"/>
        </w:pPr>
        <w:r>
          <w:fldChar w:fldCharType="begin"/>
        </w:r>
        <w:r>
          <w:instrText xml:space="preserve"> PAGE   \* MERGEFORMAT </w:instrText>
        </w:r>
        <w:r>
          <w:fldChar w:fldCharType="separate"/>
        </w:r>
        <w:r w:rsidR="005F1175">
          <w:rPr>
            <w:noProof/>
          </w:rPr>
          <w:t>17</w:t>
        </w:r>
        <w:r>
          <w:rPr>
            <w:noProof/>
          </w:rPr>
          <w:fldChar w:fldCharType="end"/>
        </w:r>
      </w:p>
    </w:sdtContent>
  </w:sdt>
  <w:p w14:paraId="441E99DC" w14:textId="77777777" w:rsidR="00F571BE" w:rsidRDefault="00F571B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9BC15" w14:textId="77777777" w:rsidR="002D1E72" w:rsidRDefault="002D1E72" w:rsidP="00F571BE">
      <w:pPr>
        <w:spacing w:after="0" w:line="240" w:lineRule="auto"/>
      </w:pPr>
      <w:r>
        <w:separator/>
      </w:r>
    </w:p>
  </w:footnote>
  <w:footnote w:type="continuationSeparator" w:id="0">
    <w:p w14:paraId="03C4DDAF" w14:textId="77777777" w:rsidR="002D1E72" w:rsidRDefault="002D1E72" w:rsidP="00F571B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6F1"/>
    <w:multiLevelType w:val="hybridMultilevel"/>
    <w:tmpl w:val="825207B2"/>
    <w:lvl w:ilvl="0" w:tplc="F18887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9133DBC"/>
    <w:multiLevelType w:val="hybridMultilevel"/>
    <w:tmpl w:val="13702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96906"/>
    <w:multiLevelType w:val="hybridMultilevel"/>
    <w:tmpl w:val="C8FCE9B4"/>
    <w:lvl w:ilvl="0" w:tplc="5386B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B5D91"/>
    <w:multiLevelType w:val="hybridMultilevel"/>
    <w:tmpl w:val="C67610F0"/>
    <w:lvl w:ilvl="0" w:tplc="A2CE2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E7DF5"/>
    <w:multiLevelType w:val="hybridMultilevel"/>
    <w:tmpl w:val="04DE1252"/>
    <w:lvl w:ilvl="0" w:tplc="CE4E40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9F3138"/>
    <w:multiLevelType w:val="hybridMultilevel"/>
    <w:tmpl w:val="4B58EA72"/>
    <w:lvl w:ilvl="0" w:tplc="1046C97C">
      <w:start w:val="1"/>
      <w:numFmt w:val="upperRoman"/>
      <w:lvlText w:val="%1."/>
      <w:lvlJc w:val="left"/>
      <w:pPr>
        <w:ind w:left="3960" w:hanging="72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217E2186"/>
    <w:multiLevelType w:val="hybridMultilevel"/>
    <w:tmpl w:val="B922EA3A"/>
    <w:lvl w:ilvl="0" w:tplc="4ACAB9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D0438A"/>
    <w:multiLevelType w:val="hybridMultilevel"/>
    <w:tmpl w:val="4FC6B782"/>
    <w:lvl w:ilvl="0" w:tplc="AA447C3A">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DB07B31"/>
    <w:multiLevelType w:val="hybridMultilevel"/>
    <w:tmpl w:val="E788FD40"/>
    <w:lvl w:ilvl="0" w:tplc="92EC0E1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7D3F30"/>
    <w:multiLevelType w:val="hybridMultilevel"/>
    <w:tmpl w:val="6E841D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478AC"/>
    <w:multiLevelType w:val="hybridMultilevel"/>
    <w:tmpl w:val="3D5A0062"/>
    <w:lvl w:ilvl="0" w:tplc="1046C97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5B3C04"/>
    <w:multiLevelType w:val="hybridMultilevel"/>
    <w:tmpl w:val="86B08C2C"/>
    <w:lvl w:ilvl="0" w:tplc="9EAEE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675B68"/>
    <w:multiLevelType w:val="hybridMultilevel"/>
    <w:tmpl w:val="B6D48E00"/>
    <w:lvl w:ilvl="0" w:tplc="A1A27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3D4743"/>
    <w:multiLevelType w:val="hybridMultilevel"/>
    <w:tmpl w:val="E070B79E"/>
    <w:lvl w:ilvl="0" w:tplc="D7B4CC7C">
      <w:start w:val="4"/>
      <w:numFmt w:val="upperRoman"/>
      <w:lvlText w:val="%1."/>
      <w:lvlJc w:val="left"/>
      <w:pPr>
        <w:ind w:left="14040" w:hanging="720"/>
      </w:pPr>
      <w:rPr>
        <w:rFonts w:hint="default"/>
        <w:b/>
        <w:u w:val="none"/>
      </w:rPr>
    </w:lvl>
    <w:lvl w:ilvl="1" w:tplc="04090019" w:tentative="1">
      <w:start w:val="1"/>
      <w:numFmt w:val="lowerLetter"/>
      <w:lvlText w:val="%2."/>
      <w:lvlJc w:val="left"/>
      <w:pPr>
        <w:ind w:left="14400" w:hanging="360"/>
      </w:pPr>
    </w:lvl>
    <w:lvl w:ilvl="2" w:tplc="0409001B" w:tentative="1">
      <w:start w:val="1"/>
      <w:numFmt w:val="lowerRoman"/>
      <w:lvlText w:val="%3."/>
      <w:lvlJc w:val="right"/>
      <w:pPr>
        <w:ind w:left="15120" w:hanging="180"/>
      </w:pPr>
    </w:lvl>
    <w:lvl w:ilvl="3" w:tplc="0409000F" w:tentative="1">
      <w:start w:val="1"/>
      <w:numFmt w:val="decimal"/>
      <w:lvlText w:val="%4."/>
      <w:lvlJc w:val="left"/>
      <w:pPr>
        <w:ind w:left="15840" w:hanging="360"/>
      </w:pPr>
    </w:lvl>
    <w:lvl w:ilvl="4" w:tplc="04090019" w:tentative="1">
      <w:start w:val="1"/>
      <w:numFmt w:val="lowerLetter"/>
      <w:lvlText w:val="%5."/>
      <w:lvlJc w:val="left"/>
      <w:pPr>
        <w:ind w:left="16560" w:hanging="360"/>
      </w:pPr>
    </w:lvl>
    <w:lvl w:ilvl="5" w:tplc="0409001B" w:tentative="1">
      <w:start w:val="1"/>
      <w:numFmt w:val="lowerRoman"/>
      <w:lvlText w:val="%6."/>
      <w:lvlJc w:val="right"/>
      <w:pPr>
        <w:ind w:left="17280" w:hanging="180"/>
      </w:pPr>
    </w:lvl>
    <w:lvl w:ilvl="6" w:tplc="0409000F" w:tentative="1">
      <w:start w:val="1"/>
      <w:numFmt w:val="decimal"/>
      <w:lvlText w:val="%7."/>
      <w:lvlJc w:val="left"/>
      <w:pPr>
        <w:ind w:left="18000" w:hanging="360"/>
      </w:pPr>
    </w:lvl>
    <w:lvl w:ilvl="7" w:tplc="04090019" w:tentative="1">
      <w:start w:val="1"/>
      <w:numFmt w:val="lowerLetter"/>
      <w:lvlText w:val="%8."/>
      <w:lvlJc w:val="left"/>
      <w:pPr>
        <w:ind w:left="18720" w:hanging="360"/>
      </w:pPr>
    </w:lvl>
    <w:lvl w:ilvl="8" w:tplc="0409001B" w:tentative="1">
      <w:start w:val="1"/>
      <w:numFmt w:val="lowerRoman"/>
      <w:lvlText w:val="%9."/>
      <w:lvlJc w:val="right"/>
      <w:pPr>
        <w:ind w:left="19440" w:hanging="180"/>
      </w:pPr>
    </w:lvl>
  </w:abstractNum>
  <w:abstractNum w:abstractNumId="14">
    <w:nsid w:val="67863F66"/>
    <w:multiLevelType w:val="hybridMultilevel"/>
    <w:tmpl w:val="E788FD40"/>
    <w:lvl w:ilvl="0" w:tplc="92EC0E1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AB279C2"/>
    <w:multiLevelType w:val="hybridMultilevel"/>
    <w:tmpl w:val="0D5E1280"/>
    <w:lvl w:ilvl="0" w:tplc="00CCFB42">
      <w:start w:val="1"/>
      <w:numFmt w:val="upperRoman"/>
      <w:lvlText w:val="%1."/>
      <w:lvlJc w:val="left"/>
      <w:pPr>
        <w:ind w:left="1080" w:hanging="720"/>
      </w:pPr>
      <w:rPr>
        <w:rFonts w:ascii="Times New Roman" w:eastAsiaTheme="minorHAnsi" w:hAnsi="Times New Roman" w:cs="Times New Roman"/>
        <w:b/>
      </w:rPr>
    </w:lvl>
    <w:lvl w:ilvl="1" w:tplc="A89277E0">
      <w:start w:val="1"/>
      <w:numFmt w:val="upperLetter"/>
      <w:lvlText w:val="%2."/>
      <w:lvlJc w:val="left"/>
      <w:pPr>
        <w:ind w:left="144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BA49F0"/>
    <w:multiLevelType w:val="hybridMultilevel"/>
    <w:tmpl w:val="9CBC6D80"/>
    <w:lvl w:ilvl="0" w:tplc="9FC4A5C2">
      <w:start w:val="1"/>
      <w:numFmt w:val="upperLetter"/>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num w:numId="1">
    <w:abstractNumId w:val="2"/>
  </w:num>
  <w:num w:numId="2">
    <w:abstractNumId w:val="11"/>
  </w:num>
  <w:num w:numId="3">
    <w:abstractNumId w:val="12"/>
  </w:num>
  <w:num w:numId="4">
    <w:abstractNumId w:val="3"/>
  </w:num>
  <w:num w:numId="5">
    <w:abstractNumId w:val="5"/>
  </w:num>
  <w:num w:numId="6">
    <w:abstractNumId w:val="4"/>
  </w:num>
  <w:num w:numId="7">
    <w:abstractNumId w:val="9"/>
  </w:num>
  <w:num w:numId="8">
    <w:abstractNumId w:val="1"/>
  </w:num>
  <w:num w:numId="9">
    <w:abstractNumId w:val="16"/>
  </w:num>
  <w:num w:numId="10">
    <w:abstractNumId w:val="0"/>
  </w:num>
  <w:num w:numId="11">
    <w:abstractNumId w:val="10"/>
  </w:num>
  <w:num w:numId="12">
    <w:abstractNumId w:val="14"/>
  </w:num>
  <w:num w:numId="13">
    <w:abstractNumId w:val="15"/>
  </w:num>
  <w:num w:numId="14">
    <w:abstractNumId w:val="7"/>
  </w:num>
  <w:num w:numId="15">
    <w:abstractNumId w:val="8"/>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B4D"/>
    <w:rsid w:val="00004475"/>
    <w:rsid w:val="00061E1E"/>
    <w:rsid w:val="00073A6C"/>
    <w:rsid w:val="000C3529"/>
    <w:rsid w:val="000D0624"/>
    <w:rsid w:val="000E326A"/>
    <w:rsid w:val="0013344C"/>
    <w:rsid w:val="00133732"/>
    <w:rsid w:val="001353A7"/>
    <w:rsid w:val="00154445"/>
    <w:rsid w:val="001750B3"/>
    <w:rsid w:val="00181A41"/>
    <w:rsid w:val="0018420C"/>
    <w:rsid w:val="00184672"/>
    <w:rsid w:val="00184963"/>
    <w:rsid w:val="00185346"/>
    <w:rsid w:val="001922CF"/>
    <w:rsid w:val="00196E6F"/>
    <w:rsid w:val="001A2EA2"/>
    <w:rsid w:val="001B19D8"/>
    <w:rsid w:val="001B49F2"/>
    <w:rsid w:val="001C3C29"/>
    <w:rsid w:val="001D74BF"/>
    <w:rsid w:val="001E26AD"/>
    <w:rsid w:val="001E3098"/>
    <w:rsid w:val="0021418B"/>
    <w:rsid w:val="00220F30"/>
    <w:rsid w:val="002252D4"/>
    <w:rsid w:val="00226A60"/>
    <w:rsid w:val="00234F4E"/>
    <w:rsid w:val="00240708"/>
    <w:rsid w:val="0025118C"/>
    <w:rsid w:val="00267C58"/>
    <w:rsid w:val="00274FC9"/>
    <w:rsid w:val="00293EAB"/>
    <w:rsid w:val="00297CE2"/>
    <w:rsid w:val="002B1850"/>
    <w:rsid w:val="002B3321"/>
    <w:rsid w:val="002D1E72"/>
    <w:rsid w:val="0031005A"/>
    <w:rsid w:val="00381A27"/>
    <w:rsid w:val="00401FCB"/>
    <w:rsid w:val="0041512E"/>
    <w:rsid w:val="00424E6F"/>
    <w:rsid w:val="00427D9A"/>
    <w:rsid w:val="00437613"/>
    <w:rsid w:val="00437D62"/>
    <w:rsid w:val="0044235D"/>
    <w:rsid w:val="004603E2"/>
    <w:rsid w:val="00465C8A"/>
    <w:rsid w:val="00473553"/>
    <w:rsid w:val="00493A05"/>
    <w:rsid w:val="004B570C"/>
    <w:rsid w:val="004B7C09"/>
    <w:rsid w:val="004D4338"/>
    <w:rsid w:val="004F6CE6"/>
    <w:rsid w:val="005103DD"/>
    <w:rsid w:val="005128B4"/>
    <w:rsid w:val="00517E8C"/>
    <w:rsid w:val="00577FE4"/>
    <w:rsid w:val="00581847"/>
    <w:rsid w:val="005A4C63"/>
    <w:rsid w:val="005A4FEF"/>
    <w:rsid w:val="005A58DD"/>
    <w:rsid w:val="005D4591"/>
    <w:rsid w:val="005D5C2D"/>
    <w:rsid w:val="005E09E0"/>
    <w:rsid w:val="005E7ADB"/>
    <w:rsid w:val="005F1175"/>
    <w:rsid w:val="00611410"/>
    <w:rsid w:val="00657171"/>
    <w:rsid w:val="00672362"/>
    <w:rsid w:val="006A13B5"/>
    <w:rsid w:val="006A6D03"/>
    <w:rsid w:val="006E6BBE"/>
    <w:rsid w:val="00701CDA"/>
    <w:rsid w:val="00711FA8"/>
    <w:rsid w:val="00741CD8"/>
    <w:rsid w:val="0076474B"/>
    <w:rsid w:val="007729A3"/>
    <w:rsid w:val="00784E5D"/>
    <w:rsid w:val="007B1EAA"/>
    <w:rsid w:val="007B4EA5"/>
    <w:rsid w:val="007C3C53"/>
    <w:rsid w:val="007C6C57"/>
    <w:rsid w:val="007D549E"/>
    <w:rsid w:val="007E3756"/>
    <w:rsid w:val="00822328"/>
    <w:rsid w:val="00836DFE"/>
    <w:rsid w:val="00856022"/>
    <w:rsid w:val="00862DF3"/>
    <w:rsid w:val="00863A5C"/>
    <w:rsid w:val="00880B97"/>
    <w:rsid w:val="008E649E"/>
    <w:rsid w:val="00912358"/>
    <w:rsid w:val="00945907"/>
    <w:rsid w:val="00955EC5"/>
    <w:rsid w:val="00960CF0"/>
    <w:rsid w:val="00993938"/>
    <w:rsid w:val="00995A42"/>
    <w:rsid w:val="009D3E5C"/>
    <w:rsid w:val="009E724A"/>
    <w:rsid w:val="009F65D2"/>
    <w:rsid w:val="00A04F45"/>
    <w:rsid w:val="00A06A33"/>
    <w:rsid w:val="00A239A6"/>
    <w:rsid w:val="00A25FC5"/>
    <w:rsid w:val="00A2617F"/>
    <w:rsid w:val="00A63D6E"/>
    <w:rsid w:val="00A8242D"/>
    <w:rsid w:val="00AD4765"/>
    <w:rsid w:val="00AD70BF"/>
    <w:rsid w:val="00B31B80"/>
    <w:rsid w:val="00B34E3B"/>
    <w:rsid w:val="00B56C29"/>
    <w:rsid w:val="00B932AA"/>
    <w:rsid w:val="00BC25C8"/>
    <w:rsid w:val="00BD16F7"/>
    <w:rsid w:val="00C557BC"/>
    <w:rsid w:val="00C66617"/>
    <w:rsid w:val="00C80B4D"/>
    <w:rsid w:val="00C832D7"/>
    <w:rsid w:val="00CC564F"/>
    <w:rsid w:val="00CE1FA7"/>
    <w:rsid w:val="00CE706D"/>
    <w:rsid w:val="00D071B2"/>
    <w:rsid w:val="00D16E58"/>
    <w:rsid w:val="00D35DD0"/>
    <w:rsid w:val="00D54910"/>
    <w:rsid w:val="00D57F0E"/>
    <w:rsid w:val="00D612B1"/>
    <w:rsid w:val="00D63321"/>
    <w:rsid w:val="00D747B5"/>
    <w:rsid w:val="00DF2983"/>
    <w:rsid w:val="00E037D8"/>
    <w:rsid w:val="00E066FC"/>
    <w:rsid w:val="00E27277"/>
    <w:rsid w:val="00E33AAA"/>
    <w:rsid w:val="00E5484B"/>
    <w:rsid w:val="00EA39CC"/>
    <w:rsid w:val="00EB44DC"/>
    <w:rsid w:val="00EE09E3"/>
    <w:rsid w:val="00EF1C36"/>
    <w:rsid w:val="00F251F9"/>
    <w:rsid w:val="00F411A2"/>
    <w:rsid w:val="00F52189"/>
    <w:rsid w:val="00F56827"/>
    <w:rsid w:val="00F571BE"/>
    <w:rsid w:val="00FA3559"/>
    <w:rsid w:val="00FA7F39"/>
    <w:rsid w:val="00FB0C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495F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71BE"/>
  </w:style>
  <w:style w:type="paragraph" w:styleId="Footer">
    <w:name w:val="footer"/>
    <w:basedOn w:val="Normal"/>
    <w:link w:val="FooterChar"/>
    <w:uiPriority w:val="99"/>
    <w:unhideWhenUsed/>
    <w:rsid w:val="00F57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71BE"/>
  </w:style>
  <w:style w:type="paragraph" w:styleId="ListParagraph">
    <w:name w:val="List Paragraph"/>
    <w:basedOn w:val="Normal"/>
    <w:uiPriority w:val="34"/>
    <w:qFormat/>
    <w:rsid w:val="00F571BE"/>
    <w:pPr>
      <w:ind w:left="720"/>
      <w:contextualSpacing/>
    </w:pPr>
  </w:style>
  <w:style w:type="paragraph" w:styleId="NoSpacing">
    <w:name w:val="No Spacing"/>
    <w:link w:val="NoSpacingChar"/>
    <w:uiPriority w:val="1"/>
    <w:qFormat/>
    <w:rsid w:val="00BC25C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C25C8"/>
    <w:rPr>
      <w:rFonts w:eastAsiaTheme="minorEastAsia"/>
      <w:lang w:eastAsia="ja-JP"/>
    </w:rPr>
  </w:style>
  <w:style w:type="paragraph" w:styleId="BalloonText">
    <w:name w:val="Balloon Text"/>
    <w:basedOn w:val="Normal"/>
    <w:link w:val="BalloonTextChar"/>
    <w:uiPriority w:val="99"/>
    <w:semiHidden/>
    <w:unhideWhenUsed/>
    <w:rsid w:val="00BC25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5C8"/>
    <w:rPr>
      <w:rFonts w:ascii="Tahoma" w:hAnsi="Tahoma" w:cs="Tahoma"/>
      <w:sz w:val="16"/>
      <w:szCs w:val="16"/>
    </w:rPr>
  </w:style>
  <w:style w:type="character" w:styleId="Hyperlink">
    <w:name w:val="Hyperlink"/>
    <w:basedOn w:val="DefaultParagraphFont"/>
    <w:uiPriority w:val="99"/>
    <w:semiHidden/>
    <w:unhideWhenUsed/>
    <w:rsid w:val="009E724A"/>
    <w:rPr>
      <w:color w:val="0000FF"/>
      <w:u w:val="single"/>
    </w:rPr>
  </w:style>
  <w:style w:type="character" w:customStyle="1" w:styleId="ssrfcpassagedeactivated">
    <w:name w:val="ss_rfcpassage_deactivated"/>
    <w:basedOn w:val="DefaultParagraphFont"/>
    <w:rsid w:val="00220F30"/>
  </w:style>
  <w:style w:type="character" w:customStyle="1" w:styleId="ssit">
    <w:name w:val="ss_it"/>
    <w:basedOn w:val="DefaultParagraphFont"/>
    <w:rsid w:val="00220F30"/>
  </w:style>
  <w:style w:type="character" w:customStyle="1" w:styleId="sspagshow">
    <w:name w:val="ss_pag_show"/>
    <w:basedOn w:val="DefaultParagraphFont"/>
    <w:rsid w:val="007C6C57"/>
  </w:style>
  <w:style w:type="character" w:customStyle="1" w:styleId="sspaghide">
    <w:name w:val="ss_pag_hide"/>
    <w:basedOn w:val="DefaultParagraphFont"/>
    <w:rsid w:val="007C6C5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71BE"/>
  </w:style>
  <w:style w:type="paragraph" w:styleId="Footer">
    <w:name w:val="footer"/>
    <w:basedOn w:val="Normal"/>
    <w:link w:val="FooterChar"/>
    <w:uiPriority w:val="99"/>
    <w:unhideWhenUsed/>
    <w:rsid w:val="00F57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71BE"/>
  </w:style>
  <w:style w:type="paragraph" w:styleId="ListParagraph">
    <w:name w:val="List Paragraph"/>
    <w:basedOn w:val="Normal"/>
    <w:uiPriority w:val="34"/>
    <w:qFormat/>
    <w:rsid w:val="00F571BE"/>
    <w:pPr>
      <w:ind w:left="720"/>
      <w:contextualSpacing/>
    </w:pPr>
  </w:style>
  <w:style w:type="paragraph" w:styleId="NoSpacing">
    <w:name w:val="No Spacing"/>
    <w:link w:val="NoSpacingChar"/>
    <w:uiPriority w:val="1"/>
    <w:qFormat/>
    <w:rsid w:val="00BC25C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C25C8"/>
    <w:rPr>
      <w:rFonts w:eastAsiaTheme="minorEastAsia"/>
      <w:lang w:eastAsia="ja-JP"/>
    </w:rPr>
  </w:style>
  <w:style w:type="paragraph" w:styleId="BalloonText">
    <w:name w:val="Balloon Text"/>
    <w:basedOn w:val="Normal"/>
    <w:link w:val="BalloonTextChar"/>
    <w:uiPriority w:val="99"/>
    <w:semiHidden/>
    <w:unhideWhenUsed/>
    <w:rsid w:val="00BC25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5C8"/>
    <w:rPr>
      <w:rFonts w:ascii="Tahoma" w:hAnsi="Tahoma" w:cs="Tahoma"/>
      <w:sz w:val="16"/>
      <w:szCs w:val="16"/>
    </w:rPr>
  </w:style>
  <w:style w:type="character" w:styleId="Hyperlink">
    <w:name w:val="Hyperlink"/>
    <w:basedOn w:val="DefaultParagraphFont"/>
    <w:uiPriority w:val="99"/>
    <w:semiHidden/>
    <w:unhideWhenUsed/>
    <w:rsid w:val="009E724A"/>
    <w:rPr>
      <w:color w:val="0000FF"/>
      <w:u w:val="single"/>
    </w:rPr>
  </w:style>
  <w:style w:type="character" w:customStyle="1" w:styleId="ssrfcpassagedeactivated">
    <w:name w:val="ss_rfcpassage_deactivated"/>
    <w:basedOn w:val="DefaultParagraphFont"/>
    <w:rsid w:val="00220F30"/>
  </w:style>
  <w:style w:type="character" w:customStyle="1" w:styleId="ssit">
    <w:name w:val="ss_it"/>
    <w:basedOn w:val="DefaultParagraphFont"/>
    <w:rsid w:val="00220F30"/>
  </w:style>
  <w:style w:type="character" w:customStyle="1" w:styleId="sspagshow">
    <w:name w:val="ss_pag_show"/>
    <w:basedOn w:val="DefaultParagraphFont"/>
    <w:rsid w:val="007C6C57"/>
  </w:style>
  <w:style w:type="character" w:customStyle="1" w:styleId="sspaghide">
    <w:name w:val="ss_pag_hide"/>
    <w:basedOn w:val="DefaultParagraphFont"/>
    <w:rsid w:val="007C6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38957">
      <w:bodyDiv w:val="1"/>
      <w:marLeft w:val="0"/>
      <w:marRight w:val="0"/>
      <w:marTop w:val="0"/>
      <w:marBottom w:val="0"/>
      <w:divBdr>
        <w:top w:val="none" w:sz="0" w:space="0" w:color="auto"/>
        <w:left w:val="none" w:sz="0" w:space="0" w:color="auto"/>
        <w:bottom w:val="none" w:sz="0" w:space="0" w:color="auto"/>
        <w:right w:val="none" w:sz="0" w:space="0" w:color="auto"/>
      </w:divBdr>
    </w:div>
    <w:div w:id="359286679">
      <w:bodyDiv w:val="1"/>
      <w:marLeft w:val="0"/>
      <w:marRight w:val="0"/>
      <w:marTop w:val="0"/>
      <w:marBottom w:val="0"/>
      <w:divBdr>
        <w:top w:val="none" w:sz="0" w:space="0" w:color="auto"/>
        <w:left w:val="none" w:sz="0" w:space="0" w:color="auto"/>
        <w:bottom w:val="none" w:sz="0" w:space="0" w:color="auto"/>
        <w:right w:val="none" w:sz="0" w:space="0" w:color="auto"/>
      </w:divBdr>
      <w:divsChild>
        <w:div w:id="405960549">
          <w:marLeft w:val="-3203"/>
          <w:marRight w:val="0"/>
          <w:marTop w:val="0"/>
          <w:marBottom w:val="0"/>
          <w:divBdr>
            <w:top w:val="none" w:sz="0" w:space="0" w:color="auto"/>
            <w:left w:val="none" w:sz="0" w:space="0" w:color="auto"/>
            <w:bottom w:val="none" w:sz="0" w:space="0" w:color="auto"/>
            <w:right w:val="none" w:sz="0" w:space="0" w:color="auto"/>
          </w:divBdr>
          <w:divsChild>
            <w:div w:id="1199779053">
              <w:marLeft w:val="0"/>
              <w:marRight w:val="0"/>
              <w:marTop w:val="0"/>
              <w:marBottom w:val="0"/>
              <w:divBdr>
                <w:top w:val="none" w:sz="0" w:space="0" w:color="auto"/>
                <w:left w:val="none" w:sz="0" w:space="0" w:color="auto"/>
                <w:bottom w:val="none" w:sz="0" w:space="0" w:color="auto"/>
                <w:right w:val="none" w:sz="0" w:space="0" w:color="auto"/>
              </w:divBdr>
              <w:divsChild>
                <w:div w:id="1465538595">
                  <w:marLeft w:val="0"/>
                  <w:marRight w:val="0"/>
                  <w:marTop w:val="0"/>
                  <w:marBottom w:val="0"/>
                  <w:divBdr>
                    <w:top w:val="none" w:sz="0" w:space="0" w:color="auto"/>
                    <w:left w:val="none" w:sz="0" w:space="0" w:color="auto"/>
                    <w:bottom w:val="none" w:sz="0" w:space="0" w:color="auto"/>
                    <w:right w:val="none" w:sz="0" w:space="0" w:color="auto"/>
                  </w:divBdr>
                  <w:divsChild>
                    <w:div w:id="2086298787">
                      <w:marLeft w:val="0"/>
                      <w:marRight w:val="0"/>
                      <w:marTop w:val="0"/>
                      <w:marBottom w:val="0"/>
                      <w:divBdr>
                        <w:top w:val="none" w:sz="0" w:space="0" w:color="auto"/>
                        <w:left w:val="none" w:sz="0" w:space="0" w:color="auto"/>
                        <w:bottom w:val="none" w:sz="0" w:space="0" w:color="auto"/>
                        <w:right w:val="none" w:sz="0" w:space="0" w:color="auto"/>
                      </w:divBdr>
                      <w:divsChild>
                        <w:div w:id="1821382984">
                          <w:marLeft w:val="0"/>
                          <w:marRight w:val="0"/>
                          <w:marTop w:val="0"/>
                          <w:marBottom w:val="0"/>
                          <w:divBdr>
                            <w:top w:val="none" w:sz="0" w:space="0" w:color="auto"/>
                            <w:left w:val="none" w:sz="0" w:space="0" w:color="auto"/>
                            <w:bottom w:val="none" w:sz="0" w:space="0" w:color="auto"/>
                            <w:right w:val="none" w:sz="0" w:space="0" w:color="auto"/>
                          </w:divBdr>
                          <w:divsChild>
                            <w:div w:id="1230337408">
                              <w:marLeft w:val="0"/>
                              <w:marRight w:val="0"/>
                              <w:marTop w:val="0"/>
                              <w:marBottom w:val="0"/>
                              <w:divBdr>
                                <w:top w:val="none" w:sz="0" w:space="0" w:color="auto"/>
                                <w:left w:val="none" w:sz="0" w:space="0" w:color="auto"/>
                                <w:bottom w:val="none" w:sz="0" w:space="0" w:color="auto"/>
                                <w:right w:val="none" w:sz="0" w:space="0" w:color="auto"/>
                              </w:divBdr>
                              <w:divsChild>
                                <w:div w:id="239406463">
                                  <w:marLeft w:val="0"/>
                                  <w:marRight w:val="0"/>
                                  <w:marTop w:val="0"/>
                                  <w:marBottom w:val="0"/>
                                  <w:divBdr>
                                    <w:top w:val="none" w:sz="0" w:space="0" w:color="auto"/>
                                    <w:left w:val="none" w:sz="0" w:space="0" w:color="auto"/>
                                    <w:bottom w:val="none" w:sz="0" w:space="0" w:color="auto"/>
                                    <w:right w:val="none" w:sz="0" w:space="0" w:color="auto"/>
                                  </w:divBdr>
                                  <w:divsChild>
                                    <w:div w:id="204139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330846">
      <w:bodyDiv w:val="1"/>
      <w:marLeft w:val="0"/>
      <w:marRight w:val="0"/>
      <w:marTop w:val="0"/>
      <w:marBottom w:val="0"/>
      <w:divBdr>
        <w:top w:val="none" w:sz="0" w:space="0" w:color="auto"/>
        <w:left w:val="none" w:sz="0" w:space="0" w:color="auto"/>
        <w:bottom w:val="none" w:sz="0" w:space="0" w:color="auto"/>
        <w:right w:val="none" w:sz="0" w:space="0" w:color="auto"/>
      </w:divBdr>
    </w:div>
    <w:div w:id="18843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advance.lexis.com/GoToContentView?requestid=12e70151-33d7-4e56-a0b9-09b0fca3b687" TargetMode="External"/><Relationship Id="rId12" Type="http://schemas.openxmlformats.org/officeDocument/2006/relationships/hyperlink" Target="https://advance.lexis.com/GoToContentView?requestid=12e70151-33d7-4e56-a0b9-09b0fca3b687" TargetMode="External"/><Relationship Id="rId13" Type="http://schemas.openxmlformats.org/officeDocument/2006/relationships/hyperlink" Target="https://advance.lexis.com/Auth/Replay?targetUrl=/ContentViewExternalAccess%3FdocId%3D%2Fshared%2Fdocument%2Fcases%2Furn%3AcontentItem%3A3RX4-3FF0-003F-V2MK-00000-00%26Hcsi%3D7841%26title%3D%20Baber%20v.%20Dill%2C%20531%20N.W.2d%20493%20%26vendorreportId%3D" TargetMode="External"/><Relationship Id="rId14" Type="http://schemas.openxmlformats.org/officeDocument/2006/relationships/hyperlink" Target="https://advance.lexis.com/GoToContentView?requestid=79bd1a2f-5004-4dab-9adc-ce7be0fdc906" TargetMode="Externa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advance.lexis.com/GoToContentView?requestid=3ff68252-e71f-4b07-8bef-1fefb0d6b3b9" TargetMode="External"/><Relationship Id="rId9" Type="http://schemas.openxmlformats.org/officeDocument/2006/relationships/hyperlink" Target="https://advance.lexis.com/GoToContentView?requestid=12e70151-33d7-4e56-a0b9-09b0fca3b687" TargetMode="External"/><Relationship Id="rId10" Type="http://schemas.openxmlformats.org/officeDocument/2006/relationships/hyperlink" Target="https://advance.lexis.com/GoToContentView?requestid=12e70151-33d7-4e56-a0b9-09b0fca3b6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4297</Words>
  <Characters>20929</Characters>
  <Application>Microsoft Macintosh Word</Application>
  <DocSecurity>0</DocSecurity>
  <Lines>373</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2012-04-22T21:48:00Z</dcterms:created>
  <dcterms:modified xsi:type="dcterms:W3CDTF">2012-06-03T20:25:00Z</dcterms:modified>
  <cp:category/>
</cp:coreProperties>
</file>